
<file path=[Content_Types].xml><?xml version="1.0" encoding="utf-8"?>
<Types xmlns="http://schemas.openxmlformats.org/package/2006/content-types">
  <Default Extension="xml" ContentType="application/xml"/>
  <Default Extension="bin" ContentType="application/vnd.openxmlformats-officedocument.oleObject"/>
  <Default Extension="gif" ContentType="image/gif"/>
  <Default Extension="png" ContentType="image/png"/>
  <Default Extension="jpeg" ContentType="image/jpeg"/>
  <Default Extension="JPG" ContentType="image/.jpg"/>
  <Default Extension="wmf" ContentType="image/x-wmf"/>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8"/>
        <w:spacing w:line="360" w:lineRule="auto"/>
        <w:ind w:left="0" w:right="284"/>
        <w:jc w:val="center"/>
        <w:rPr>
          <w:rFonts w:ascii="Helvetica" w:hAnsi="Helvetica"/>
          <w:b/>
          <w:sz w:val="44"/>
          <w:szCs w:val="44"/>
          <w:lang w:val="en-GB"/>
        </w:rPr>
      </w:pPr>
    </w:p>
    <w:p>
      <w:pPr>
        <w:pStyle w:val="18"/>
        <w:spacing w:line="360" w:lineRule="auto"/>
        <w:ind w:left="0" w:right="-853"/>
        <w:jc w:val="right"/>
        <w:rPr>
          <w:rFonts w:ascii="Helvetica" w:hAnsi="Helvetica"/>
          <w:sz w:val="24"/>
          <w:szCs w:val="24"/>
        </w:rPr>
      </w:pPr>
      <w:r>
        <w:rPr>
          <w:rFonts w:ascii="Helvetica" w:hAnsi="Helvetica"/>
          <w:sz w:val="24"/>
          <w:szCs w:val="24"/>
          <w:lang w:val="en-US" w:eastAsia="zh-CN"/>
        </w:rPr>
        <w:drawing>
          <wp:inline distT="0" distB="0" distL="0" distR="0">
            <wp:extent cx="5513070" cy="4624705"/>
            <wp:effectExtent l="0" t="0" r="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magine 229"/>
                    <pic:cNvPicPr>
                      <a:picLocks noChangeAspect="1"/>
                    </pic:cNvPicPr>
                  </pic:nvPicPr>
                  <pic:blipFill>
                    <a:blip r:embed="rId25" cstate="print">
                      <a:extLst>
                        <a:ext uri="{28A0092B-C50C-407E-A947-70E740481C1C}">
                          <a14:useLocalDpi xmlns:a14="http://schemas.microsoft.com/office/drawing/2010/main" val="0"/>
                        </a:ext>
                      </a:extLst>
                    </a:blip>
                    <a:srcRect r="15739"/>
                    <a:stretch>
                      <a:fillRect/>
                    </a:stretch>
                  </pic:blipFill>
                  <pic:spPr>
                    <a:xfrm>
                      <a:off x="0" y="0"/>
                      <a:ext cx="5518585" cy="4628806"/>
                    </a:xfrm>
                    <a:prstGeom prst="rect">
                      <a:avLst/>
                    </a:prstGeom>
                    <a:ln>
                      <a:noFill/>
                    </a:ln>
                  </pic:spPr>
                </pic:pic>
              </a:graphicData>
            </a:graphic>
          </wp:inline>
        </w:drawing>
      </w:r>
    </w:p>
    <w:tbl>
      <w:tblPr>
        <w:tblStyle w:val="22"/>
        <w:tblW w:w="12191" w:type="dxa"/>
        <w:tblInd w:w="-1168" w:type="dxa"/>
        <w:tblLayout w:type="fixed"/>
        <w:tblCellMar>
          <w:top w:w="0" w:type="dxa"/>
          <w:left w:w="108" w:type="dxa"/>
          <w:bottom w:w="0" w:type="dxa"/>
          <w:right w:w="108" w:type="dxa"/>
        </w:tblCellMar>
      </w:tblPr>
      <w:tblGrid>
        <w:gridCol w:w="12191"/>
      </w:tblGrid>
      <w:tr>
        <w:tblPrEx>
          <w:tblCellMar>
            <w:top w:w="0" w:type="dxa"/>
            <w:left w:w="108" w:type="dxa"/>
            <w:bottom w:w="0" w:type="dxa"/>
            <w:right w:w="108" w:type="dxa"/>
          </w:tblCellMar>
        </w:tblPrEx>
        <w:tc>
          <w:tcPr>
            <w:tcW w:w="12191" w:type="dxa"/>
            <w:tcBorders>
              <w:top w:val="single" w:color="auto" w:sz="4" w:space="0"/>
              <w:bottom w:val="single" w:color="auto" w:sz="4" w:space="0"/>
            </w:tcBorders>
            <w:shd w:val="clear" w:color="auto" w:fill="E6E6E6"/>
          </w:tcPr>
          <w:p>
            <w:pPr>
              <w:spacing w:before="120" w:line="360" w:lineRule="auto"/>
              <w:jc w:val="center"/>
              <w:rPr>
                <w:rFonts w:ascii="Helvetica" w:hAnsi="Helvetica"/>
                <w:b/>
                <w:sz w:val="48"/>
                <w:szCs w:val="48"/>
                <w:lang w:val="en-GB"/>
              </w:rPr>
            </w:pPr>
            <w:r>
              <w:rPr>
                <w:rFonts w:ascii="Helvetica" w:hAnsi="Helvetica"/>
                <w:b/>
                <w:sz w:val="48"/>
                <w:szCs w:val="48"/>
                <w:lang w:val="en-GB"/>
              </w:rPr>
              <w:t>INSTRUCTIONS FOR USE</w:t>
            </w:r>
          </w:p>
          <w:p>
            <w:pPr>
              <w:spacing w:before="120" w:line="360" w:lineRule="auto"/>
              <w:jc w:val="center"/>
              <w:rPr>
                <w:lang w:val="en-GB"/>
              </w:rPr>
            </w:pPr>
            <w:r>
              <w:fldChar w:fldCharType="begin"/>
            </w:r>
            <w:r>
              <w:instrText xml:space="preserve"> DOCPROPERTY  "Tipo Macchina"  \* MERGEFORMAT </w:instrText>
            </w:r>
            <w:r>
              <w:fldChar w:fldCharType="separate"/>
            </w:r>
            <w:r>
              <w:rPr>
                <w:rFonts w:ascii="Helvetica" w:hAnsi="Helvetica"/>
                <w:b/>
                <w:sz w:val="48"/>
                <w:szCs w:val="48"/>
                <w:lang w:val="en-GB"/>
              </w:rPr>
              <w:t>Vertical truck tire changer</w:t>
            </w:r>
            <w:r>
              <w:rPr>
                <w:rFonts w:ascii="Helvetica" w:hAnsi="Helvetica"/>
                <w:b/>
                <w:sz w:val="48"/>
                <w:szCs w:val="48"/>
                <w:lang w:val="en-GB"/>
              </w:rPr>
              <w:fldChar w:fldCharType="end"/>
            </w:r>
          </w:p>
        </w:tc>
      </w:tr>
    </w:tbl>
    <w:p>
      <w:pPr>
        <w:pStyle w:val="18"/>
        <w:ind w:left="0" w:right="284"/>
        <w:rPr>
          <w:rFonts w:ascii="Helvetica" w:hAnsi="Helvetica"/>
          <w:sz w:val="4"/>
          <w:szCs w:val="4"/>
        </w:rPr>
        <w:sectPr>
          <w:headerReference r:id="rId5" w:type="first"/>
          <w:headerReference r:id="rId3" w:type="default"/>
          <w:footerReference r:id="rId6" w:type="default"/>
          <w:headerReference r:id="rId4" w:type="even"/>
          <w:footerReference r:id="rId7" w:type="even"/>
          <w:footnotePr>
            <w:pos w:val="beneathText"/>
          </w:footnotePr>
          <w:pgSz w:w="11905" w:h="16837"/>
          <w:pgMar w:top="2098" w:right="1134" w:bottom="1797" w:left="1134" w:header="142" w:footer="203" w:gutter="0"/>
          <w:cols w:space="720" w:num="1"/>
          <w:docGrid w:linePitch="360" w:charSpace="0"/>
        </w:sectPr>
      </w:pPr>
    </w:p>
    <w:p>
      <w:pPr>
        <w:pStyle w:val="18"/>
        <w:spacing w:line="360" w:lineRule="auto"/>
        <w:ind w:left="0" w:right="284"/>
        <w:rPr>
          <w:rFonts w:ascii="Helvetica" w:hAnsi="Helvetica"/>
          <w:sz w:val="8"/>
          <w:szCs w:val="8"/>
          <w:lang w:val="en-GB"/>
        </w:rPr>
      </w:pPr>
    </w:p>
    <w:p>
      <w:pPr>
        <w:pBdr>
          <w:top w:val="single" w:color="auto" w:sz="4" w:space="1"/>
          <w:bottom w:val="single" w:color="auto" w:sz="4" w:space="1"/>
        </w:pBdr>
        <w:shd w:val="clear" w:color="auto" w:fill="E6E6E6"/>
        <w:spacing w:before="120"/>
        <w:ind w:left="-1134" w:right="-851"/>
        <w:jc w:val="center"/>
        <w:rPr>
          <w:rFonts w:ascii="Helvetica" w:hAnsi="Helvetica"/>
          <w:b/>
          <w:sz w:val="48"/>
          <w:szCs w:val="48"/>
          <w:lang w:val="en-GB"/>
        </w:rPr>
      </w:pPr>
      <w:r>
        <w:rPr>
          <w:rFonts w:ascii="Helvetica" w:hAnsi="Helvetica"/>
          <w:b/>
          <w:sz w:val="48"/>
          <w:szCs w:val="48"/>
          <w:lang w:val="en-GB"/>
        </w:rPr>
        <w:t>INDEX</w:t>
      </w:r>
    </w:p>
    <w:p>
      <w:pPr>
        <w:pStyle w:val="18"/>
        <w:spacing w:line="276" w:lineRule="auto"/>
        <w:ind w:left="0" w:right="284"/>
        <w:rPr>
          <w:rFonts w:ascii="Helvetica" w:hAnsi="Helvetica"/>
          <w:sz w:val="17"/>
          <w:szCs w:val="17"/>
          <w:lang w:val="en-GB"/>
        </w:rPr>
      </w:pPr>
    </w:p>
    <w:p>
      <w:pPr>
        <w:pStyle w:val="14"/>
        <w:rPr>
          <w:rFonts w:ascii="Helvetica" w:hAnsi="Helvetica" w:eastAsiaTheme="minorEastAsia" w:cstheme="minorBidi"/>
          <w:sz w:val="17"/>
          <w:szCs w:val="17"/>
          <w:lang w:val="en-US" w:eastAsia="it-IT"/>
        </w:rPr>
      </w:pPr>
      <w:r>
        <w:rPr>
          <w:rFonts w:ascii="Helvetica" w:hAnsi="Helvetica"/>
          <w:sz w:val="17"/>
          <w:szCs w:val="17"/>
          <w:lang w:val="en-GB"/>
        </w:rPr>
        <w:fldChar w:fldCharType="begin"/>
      </w:r>
      <w:r>
        <w:rPr>
          <w:rFonts w:ascii="Helvetica" w:hAnsi="Helvetica"/>
          <w:sz w:val="17"/>
          <w:szCs w:val="17"/>
          <w:lang w:val="en-GB"/>
        </w:rPr>
        <w:instrText xml:space="preserve"> TOC \o "1-4" \u </w:instrText>
      </w:r>
      <w:r>
        <w:rPr>
          <w:rFonts w:ascii="Helvetica" w:hAnsi="Helvetica"/>
          <w:sz w:val="17"/>
          <w:szCs w:val="17"/>
          <w:lang w:val="en-GB"/>
        </w:rPr>
        <w:fldChar w:fldCharType="separate"/>
      </w:r>
      <w:r>
        <w:rPr>
          <w:rFonts w:ascii="Helvetica" w:hAnsi="Helvetica"/>
          <w:sz w:val="17"/>
          <w:szCs w:val="17"/>
          <w:lang w:val="en-GB"/>
        </w:rPr>
        <w:t>1 - FOREWORD</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_Toc492373764 \h </w:instrText>
      </w:r>
      <w:r>
        <w:rPr>
          <w:rFonts w:ascii="Helvetica" w:hAnsi="Helvetica"/>
          <w:sz w:val="17"/>
          <w:szCs w:val="17"/>
        </w:rPr>
        <w:fldChar w:fldCharType="separate"/>
      </w:r>
      <w:r>
        <w:rPr>
          <w:rFonts w:ascii="Helvetica" w:hAnsi="Helvetica"/>
          <w:sz w:val="17"/>
          <w:szCs w:val="17"/>
          <w:lang w:val="en-US"/>
        </w:rPr>
        <w:t>2</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2 - GENERAL SAFETY AND ACCIDENT-PREVENTION RULES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_Toc492373765 \h </w:instrText>
      </w:r>
      <w:r>
        <w:rPr>
          <w:rFonts w:ascii="Helvetica" w:hAnsi="Helvetica"/>
          <w:sz w:val="17"/>
          <w:szCs w:val="17"/>
        </w:rPr>
        <w:fldChar w:fldCharType="separate"/>
      </w:r>
      <w:r>
        <w:rPr>
          <w:rFonts w:ascii="Helvetica" w:hAnsi="Helvetica"/>
          <w:sz w:val="17"/>
          <w:szCs w:val="17"/>
          <w:lang w:val="en-US"/>
        </w:rPr>
        <w:t>2</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 xml:space="preserve">3 </w:t>
      </w:r>
      <w:r>
        <w:rPr>
          <w:rFonts w:ascii="Helvetica" w:hAnsi="Helvetica"/>
          <w:sz w:val="17"/>
          <w:szCs w:val="17"/>
          <w:lang w:val="en-US"/>
        </w:rPr>
        <w:t xml:space="preserve">- </w:t>
      </w:r>
      <w:r>
        <w:rPr>
          <w:rFonts w:ascii="Helvetica" w:hAnsi="Helvetica"/>
          <w:sz w:val="17"/>
          <w:szCs w:val="17"/>
          <w:lang w:val="en-GB"/>
        </w:rPr>
        <w:t>WORKPLACE ENVIRONMENT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_Toc492373766 \h </w:instrText>
      </w:r>
      <w:r>
        <w:rPr>
          <w:rFonts w:ascii="Helvetica" w:hAnsi="Helvetica"/>
          <w:sz w:val="17"/>
          <w:szCs w:val="17"/>
        </w:rPr>
        <w:fldChar w:fldCharType="separate"/>
      </w:r>
      <w:r>
        <w:rPr>
          <w:rFonts w:ascii="Helvetica" w:hAnsi="Helvetica"/>
          <w:sz w:val="17"/>
          <w:szCs w:val="17"/>
          <w:lang w:val="en-US"/>
        </w:rPr>
        <w:t>4</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 xml:space="preserve">4 </w:t>
      </w:r>
      <w:r>
        <w:rPr>
          <w:rFonts w:ascii="Helvetica" w:hAnsi="Helvetica"/>
          <w:sz w:val="17"/>
          <w:szCs w:val="17"/>
          <w:lang w:val="en-US"/>
        </w:rPr>
        <w:t xml:space="preserve">- </w:t>
      </w:r>
      <w:r>
        <w:rPr>
          <w:rFonts w:ascii="Helvetica" w:hAnsi="Helvetica"/>
          <w:sz w:val="17"/>
          <w:szCs w:val="17"/>
          <w:lang w:val="en-GB"/>
        </w:rPr>
        <w:t>RESIDUAL HAZARDS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_Toc492373767 \h </w:instrText>
      </w:r>
      <w:r>
        <w:rPr>
          <w:rFonts w:ascii="Helvetica" w:hAnsi="Helvetica"/>
          <w:sz w:val="17"/>
          <w:szCs w:val="17"/>
        </w:rPr>
        <w:fldChar w:fldCharType="separate"/>
      </w:r>
      <w:r>
        <w:rPr>
          <w:rFonts w:ascii="Helvetica" w:hAnsi="Helvetica"/>
          <w:sz w:val="17"/>
          <w:szCs w:val="17"/>
          <w:lang w:val="en-US"/>
        </w:rPr>
        <w:t>5</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4.1 - CRUSHING HAZARD.</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_Toc492373768 \h </w:instrText>
      </w:r>
      <w:r>
        <w:rPr>
          <w:rFonts w:ascii="Helvetica" w:hAnsi="Helvetica"/>
          <w:sz w:val="17"/>
          <w:szCs w:val="17"/>
        </w:rPr>
        <w:fldChar w:fldCharType="separate"/>
      </w:r>
      <w:r>
        <w:rPr>
          <w:rFonts w:ascii="Helvetica" w:hAnsi="Helvetica"/>
          <w:sz w:val="17"/>
          <w:szCs w:val="17"/>
          <w:lang w:val="en-US"/>
        </w:rPr>
        <w:t>5</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4.2 - HAZARD OF THE TIRE TO FALL FROM THE CLAMP</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_Toc492373769 \h </w:instrText>
      </w:r>
      <w:r>
        <w:rPr>
          <w:rFonts w:ascii="Helvetica" w:hAnsi="Helvetica"/>
          <w:sz w:val="17"/>
          <w:szCs w:val="17"/>
        </w:rPr>
        <w:fldChar w:fldCharType="separate"/>
      </w:r>
      <w:r>
        <w:rPr>
          <w:rFonts w:ascii="Helvetica" w:hAnsi="Helvetica"/>
          <w:sz w:val="17"/>
          <w:szCs w:val="17"/>
          <w:lang w:val="en-US"/>
        </w:rPr>
        <w:t>5</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4.3 - ELECTRIC HAZARD</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_Toc492373770 \h </w:instrText>
      </w:r>
      <w:r>
        <w:rPr>
          <w:rFonts w:ascii="Helvetica" w:hAnsi="Helvetica"/>
          <w:sz w:val="17"/>
          <w:szCs w:val="17"/>
        </w:rPr>
        <w:fldChar w:fldCharType="separate"/>
      </w:r>
      <w:r>
        <w:rPr>
          <w:rFonts w:ascii="Helvetica" w:hAnsi="Helvetica"/>
          <w:sz w:val="17"/>
          <w:szCs w:val="17"/>
          <w:lang w:val="en-US"/>
        </w:rPr>
        <w:t>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4.4 - ENTANGLING HAZARD</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_Toc492373771 \h </w:instrText>
      </w:r>
      <w:r>
        <w:rPr>
          <w:rFonts w:ascii="Helvetica" w:hAnsi="Helvetica"/>
          <w:sz w:val="17"/>
          <w:szCs w:val="17"/>
        </w:rPr>
        <w:fldChar w:fldCharType="separate"/>
      </w:r>
      <w:r>
        <w:rPr>
          <w:rFonts w:ascii="Helvetica" w:hAnsi="Helvetica"/>
          <w:sz w:val="17"/>
          <w:szCs w:val="17"/>
          <w:lang w:val="en-US"/>
        </w:rPr>
        <w:t>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4.5 - GENERIC HAZARDS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_Toc492373772 \h </w:instrText>
      </w:r>
      <w:r>
        <w:rPr>
          <w:rFonts w:ascii="Helvetica" w:hAnsi="Helvetica"/>
          <w:sz w:val="17"/>
          <w:szCs w:val="17"/>
        </w:rPr>
        <w:fldChar w:fldCharType="separate"/>
      </w:r>
      <w:r>
        <w:rPr>
          <w:rFonts w:ascii="Helvetica" w:hAnsi="Helvetica"/>
          <w:sz w:val="17"/>
          <w:szCs w:val="17"/>
          <w:lang w:val="en-US"/>
        </w:rPr>
        <w:t>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4.6 - EMERGENCY STOP</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_Toc492373773 \h </w:instrText>
      </w:r>
      <w:r>
        <w:rPr>
          <w:rFonts w:ascii="Helvetica" w:hAnsi="Helvetica"/>
          <w:sz w:val="17"/>
          <w:szCs w:val="17"/>
        </w:rPr>
        <w:fldChar w:fldCharType="separate"/>
      </w:r>
      <w:r>
        <w:rPr>
          <w:rFonts w:ascii="Helvetica" w:hAnsi="Helvetica"/>
          <w:sz w:val="17"/>
          <w:szCs w:val="17"/>
          <w:lang w:val="en-US"/>
        </w:rPr>
        <w:t>7</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5 - GENERAL DESCRIPTION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_Toc492373774 \h </w:instrText>
      </w:r>
      <w:r>
        <w:rPr>
          <w:rFonts w:ascii="Helvetica" w:hAnsi="Helvetica"/>
          <w:sz w:val="17"/>
          <w:szCs w:val="17"/>
        </w:rPr>
        <w:fldChar w:fldCharType="separate"/>
      </w:r>
      <w:r>
        <w:rPr>
          <w:rFonts w:ascii="Helvetica" w:hAnsi="Helvetica"/>
          <w:sz w:val="17"/>
          <w:szCs w:val="17"/>
          <w:lang w:val="en-US"/>
        </w:rPr>
        <w:t>8</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5.1 - TECHNICAL DATA</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_Toc492373775 \h </w:instrText>
      </w:r>
      <w:r>
        <w:rPr>
          <w:rFonts w:ascii="Helvetica" w:hAnsi="Helvetica"/>
          <w:sz w:val="17"/>
          <w:szCs w:val="17"/>
        </w:rPr>
        <w:fldChar w:fldCharType="separate"/>
      </w:r>
      <w:r>
        <w:rPr>
          <w:rFonts w:ascii="Helvetica" w:hAnsi="Helvetica"/>
          <w:sz w:val="17"/>
          <w:szCs w:val="17"/>
          <w:lang w:val="en-US"/>
        </w:rPr>
        <w:t>8</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5.2 - OPERATION ENVIRONMENT CONDITION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_Toc492373776 \h </w:instrText>
      </w:r>
      <w:r>
        <w:rPr>
          <w:rFonts w:ascii="Helvetica" w:hAnsi="Helvetica"/>
          <w:sz w:val="17"/>
          <w:szCs w:val="17"/>
        </w:rPr>
        <w:fldChar w:fldCharType="separate"/>
      </w:r>
      <w:r>
        <w:rPr>
          <w:rFonts w:ascii="Helvetica" w:hAnsi="Helvetica"/>
          <w:sz w:val="17"/>
          <w:szCs w:val="17"/>
          <w:lang w:val="en-US"/>
        </w:rPr>
        <w:t>10</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6 - TRANSPORT AND STORAGE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_Toc492373777 \h </w:instrText>
      </w:r>
      <w:r>
        <w:rPr>
          <w:rFonts w:ascii="Helvetica" w:hAnsi="Helvetica"/>
          <w:sz w:val="17"/>
          <w:szCs w:val="17"/>
        </w:rPr>
        <w:fldChar w:fldCharType="separate"/>
      </w:r>
      <w:r>
        <w:rPr>
          <w:rFonts w:ascii="Helvetica" w:hAnsi="Helvetica"/>
          <w:sz w:val="17"/>
          <w:szCs w:val="17"/>
          <w:lang w:val="en-US"/>
        </w:rPr>
        <w:t>10</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6.1 - STORAGE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_Toc492373778 \h </w:instrText>
      </w:r>
      <w:r>
        <w:rPr>
          <w:rFonts w:ascii="Helvetica" w:hAnsi="Helvetica"/>
          <w:sz w:val="17"/>
          <w:szCs w:val="17"/>
        </w:rPr>
        <w:fldChar w:fldCharType="separate"/>
      </w:r>
      <w:r>
        <w:rPr>
          <w:rFonts w:ascii="Helvetica" w:hAnsi="Helvetica"/>
          <w:sz w:val="17"/>
          <w:szCs w:val="17"/>
          <w:lang w:val="en-US"/>
        </w:rPr>
        <w:t>11</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6.2 - UNPACKING</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_Toc492373779 \h </w:instrText>
      </w:r>
      <w:r>
        <w:rPr>
          <w:rFonts w:ascii="Helvetica" w:hAnsi="Helvetica"/>
          <w:sz w:val="17"/>
          <w:szCs w:val="17"/>
        </w:rPr>
        <w:fldChar w:fldCharType="separate"/>
      </w:r>
      <w:r>
        <w:rPr>
          <w:rFonts w:ascii="Helvetica" w:hAnsi="Helvetica"/>
          <w:sz w:val="17"/>
          <w:szCs w:val="17"/>
          <w:lang w:val="en-US"/>
        </w:rPr>
        <w:t>11</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7 - INSTALLATION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_Toc492373780 \h </w:instrText>
      </w:r>
      <w:r>
        <w:rPr>
          <w:rFonts w:ascii="Helvetica" w:hAnsi="Helvetica"/>
          <w:sz w:val="17"/>
          <w:szCs w:val="17"/>
        </w:rPr>
        <w:fldChar w:fldCharType="separate"/>
      </w:r>
      <w:r>
        <w:rPr>
          <w:rFonts w:ascii="Helvetica" w:hAnsi="Helvetica"/>
          <w:sz w:val="17"/>
          <w:szCs w:val="17"/>
          <w:lang w:val="en-US"/>
        </w:rPr>
        <w:t>12</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7.1 - INSTALLATION PLACE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_Toc492373781 \h </w:instrText>
      </w:r>
      <w:r>
        <w:rPr>
          <w:rFonts w:ascii="Helvetica" w:hAnsi="Helvetica"/>
          <w:sz w:val="17"/>
          <w:szCs w:val="17"/>
        </w:rPr>
        <w:fldChar w:fldCharType="separate"/>
      </w:r>
      <w:r>
        <w:rPr>
          <w:rFonts w:ascii="Helvetica" w:hAnsi="Helvetica"/>
          <w:sz w:val="17"/>
          <w:szCs w:val="17"/>
          <w:lang w:val="en-US"/>
        </w:rPr>
        <w:t>12</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7.2 - NEEDED TOOLS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_Toc492373782 \h </w:instrText>
      </w:r>
      <w:r>
        <w:rPr>
          <w:rFonts w:ascii="Helvetica" w:hAnsi="Helvetica"/>
          <w:sz w:val="17"/>
          <w:szCs w:val="17"/>
        </w:rPr>
        <w:fldChar w:fldCharType="separate"/>
      </w:r>
      <w:r>
        <w:rPr>
          <w:rFonts w:ascii="Helvetica" w:hAnsi="Helvetica"/>
          <w:sz w:val="17"/>
          <w:szCs w:val="17"/>
          <w:lang w:val="en-US"/>
        </w:rPr>
        <w:t>13</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7.3 - WORKPLACE REQUIREMENT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_Toc492373783 \h </w:instrText>
      </w:r>
      <w:r>
        <w:rPr>
          <w:rFonts w:ascii="Helvetica" w:hAnsi="Helvetica"/>
          <w:sz w:val="17"/>
          <w:szCs w:val="17"/>
        </w:rPr>
        <w:fldChar w:fldCharType="separate"/>
      </w:r>
      <w:r>
        <w:rPr>
          <w:rFonts w:ascii="Helvetica" w:hAnsi="Helvetica"/>
          <w:sz w:val="17"/>
          <w:szCs w:val="17"/>
          <w:lang w:val="en-US"/>
        </w:rPr>
        <w:t>14</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7.4 - ELECTRIC CONECTION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_Toc492373784 \h </w:instrText>
      </w:r>
      <w:r>
        <w:rPr>
          <w:rFonts w:ascii="Helvetica" w:hAnsi="Helvetica"/>
          <w:sz w:val="17"/>
          <w:szCs w:val="17"/>
        </w:rPr>
        <w:fldChar w:fldCharType="separate"/>
      </w:r>
      <w:r>
        <w:rPr>
          <w:rFonts w:ascii="Helvetica" w:hAnsi="Helvetica"/>
          <w:sz w:val="17"/>
          <w:szCs w:val="17"/>
          <w:lang w:val="en-US"/>
        </w:rPr>
        <w:t>14</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8 - PREPARATION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_Toc492373785 \h </w:instrText>
      </w:r>
      <w:r>
        <w:rPr>
          <w:rFonts w:ascii="Helvetica" w:hAnsi="Helvetica"/>
          <w:sz w:val="17"/>
          <w:szCs w:val="17"/>
        </w:rPr>
        <w:fldChar w:fldCharType="separate"/>
      </w:r>
      <w:r>
        <w:rPr>
          <w:rFonts w:ascii="Helvetica" w:hAnsi="Helvetica"/>
          <w:sz w:val="17"/>
          <w:szCs w:val="17"/>
          <w:lang w:val="en-US"/>
        </w:rPr>
        <w:t>16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8.1 - SAFETY PICTOGRAMS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_Toc492373786 \h </w:instrText>
      </w:r>
      <w:r>
        <w:rPr>
          <w:rFonts w:ascii="Helvetica" w:hAnsi="Helvetica"/>
          <w:sz w:val="17"/>
          <w:szCs w:val="17"/>
        </w:rPr>
        <w:fldChar w:fldCharType="separate"/>
      </w:r>
      <w:r>
        <w:rPr>
          <w:rFonts w:ascii="Helvetica" w:hAnsi="Helvetica"/>
          <w:sz w:val="17"/>
          <w:szCs w:val="17"/>
          <w:lang w:val="en-US"/>
        </w:rPr>
        <w:t>16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8.2 - IDENTIFICATION AND CE MARKING LABEL</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_Toc492373787 \h </w:instrText>
      </w:r>
      <w:r>
        <w:rPr>
          <w:rFonts w:ascii="Helvetica" w:hAnsi="Helvetica"/>
          <w:sz w:val="17"/>
          <w:szCs w:val="17"/>
        </w:rPr>
        <w:fldChar w:fldCharType="separate"/>
      </w:r>
      <w:r>
        <w:rPr>
          <w:rFonts w:ascii="Helvetica" w:hAnsi="Helvetica"/>
          <w:sz w:val="17"/>
          <w:szCs w:val="17"/>
          <w:lang w:val="en-US"/>
        </w:rPr>
        <w:t>19</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8.3 - MACHINE LAYOUT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_Toc492373788 \h </w:instrText>
      </w:r>
      <w:r>
        <w:rPr>
          <w:rFonts w:ascii="Helvetica" w:hAnsi="Helvetica"/>
          <w:sz w:val="17"/>
          <w:szCs w:val="17"/>
        </w:rPr>
        <w:fldChar w:fldCharType="separate"/>
      </w:r>
      <w:r>
        <w:rPr>
          <w:rFonts w:ascii="Helvetica" w:hAnsi="Helvetica"/>
          <w:sz w:val="17"/>
          <w:szCs w:val="17"/>
          <w:lang w:val="en-US"/>
        </w:rPr>
        <w:t>20</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8.4 – CONTROLS AND WORKING POSITION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_Toc492373789 \h </w:instrText>
      </w:r>
      <w:r>
        <w:rPr>
          <w:rFonts w:ascii="Helvetica" w:hAnsi="Helvetica"/>
          <w:sz w:val="17"/>
          <w:szCs w:val="17"/>
        </w:rPr>
        <w:fldChar w:fldCharType="separate"/>
      </w:r>
      <w:r>
        <w:rPr>
          <w:rFonts w:ascii="Helvetica" w:hAnsi="Helvetica"/>
          <w:sz w:val="17"/>
          <w:szCs w:val="17"/>
          <w:lang w:val="en-US"/>
        </w:rPr>
        <w:t>20</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8.5 - PREPARATION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_Toc492373790 \h </w:instrText>
      </w:r>
      <w:r>
        <w:rPr>
          <w:rFonts w:ascii="Helvetica" w:hAnsi="Helvetica"/>
          <w:sz w:val="17"/>
          <w:szCs w:val="17"/>
        </w:rPr>
        <w:fldChar w:fldCharType="separate"/>
      </w:r>
      <w:r>
        <w:rPr>
          <w:rFonts w:ascii="Helvetica" w:hAnsi="Helvetica"/>
          <w:sz w:val="17"/>
          <w:szCs w:val="17"/>
          <w:lang w:val="en-US"/>
        </w:rPr>
        <w:t>21</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8.6 - FINAL ADJUSTMENTS, HYDRAULICS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_Toc492373791 \h </w:instrText>
      </w:r>
      <w:r>
        <w:rPr>
          <w:rFonts w:ascii="Helvetica" w:hAnsi="Helvetica"/>
          <w:sz w:val="17"/>
          <w:szCs w:val="17"/>
        </w:rPr>
        <w:fldChar w:fldCharType="separate"/>
      </w:r>
      <w:r>
        <w:rPr>
          <w:rFonts w:ascii="Helvetica" w:hAnsi="Helvetica"/>
          <w:sz w:val="17"/>
          <w:szCs w:val="17"/>
          <w:lang w:val="en-US"/>
        </w:rPr>
        <w:t>22</w:t>
      </w:r>
      <w:r>
        <w:rPr>
          <w:rFonts w:ascii="Helvetica" w:hAnsi="Helvetica"/>
          <w:sz w:val="17"/>
          <w:szCs w:val="17"/>
        </w:rPr>
        <w:fldChar w:fldCharType="end"/>
      </w:r>
    </w:p>
    <w:p>
      <w:pPr>
        <w:pStyle w:val="10"/>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8.6.1 - ADDITIONAL INFORMATION ON THE HYDRAULIC CIRCUIT: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_Toc492373792 \h </w:instrText>
      </w:r>
      <w:r>
        <w:rPr>
          <w:rFonts w:ascii="Helvetica" w:hAnsi="Helvetica"/>
          <w:sz w:val="17"/>
          <w:szCs w:val="17"/>
        </w:rPr>
        <w:fldChar w:fldCharType="separate"/>
      </w:r>
      <w:r>
        <w:rPr>
          <w:rFonts w:ascii="Helvetica" w:hAnsi="Helvetica"/>
          <w:sz w:val="17"/>
          <w:szCs w:val="17"/>
          <w:lang w:val="en-US"/>
        </w:rPr>
        <w:t>23</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8.7 - OWNER OPERATOR CHECK LIST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_Toc492373793 \h </w:instrText>
      </w:r>
      <w:r>
        <w:rPr>
          <w:rFonts w:ascii="Helvetica" w:hAnsi="Helvetica"/>
          <w:sz w:val="17"/>
          <w:szCs w:val="17"/>
        </w:rPr>
        <w:fldChar w:fldCharType="separate"/>
      </w:r>
      <w:r>
        <w:rPr>
          <w:rFonts w:ascii="Helvetica" w:hAnsi="Helvetica"/>
          <w:sz w:val="17"/>
          <w:szCs w:val="17"/>
          <w:lang w:val="en-US"/>
        </w:rPr>
        <w:t>23</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9 - OPERATION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_Toc492373794 \h </w:instrText>
      </w:r>
      <w:r>
        <w:rPr>
          <w:rFonts w:ascii="Helvetica" w:hAnsi="Helvetica"/>
          <w:sz w:val="17"/>
          <w:szCs w:val="17"/>
        </w:rPr>
        <w:fldChar w:fldCharType="separate"/>
      </w:r>
      <w:r>
        <w:rPr>
          <w:rFonts w:ascii="Helvetica" w:hAnsi="Helvetica"/>
          <w:sz w:val="17"/>
          <w:szCs w:val="17"/>
          <w:lang w:val="en-US"/>
        </w:rPr>
        <w:t>24</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9.1 – IDENTIFYING DIRECTION OF THE RIM</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_Toc492373795 \h </w:instrText>
      </w:r>
      <w:r>
        <w:rPr>
          <w:rFonts w:ascii="Helvetica" w:hAnsi="Helvetica"/>
          <w:sz w:val="17"/>
          <w:szCs w:val="17"/>
        </w:rPr>
        <w:fldChar w:fldCharType="separate"/>
      </w:r>
      <w:r>
        <w:rPr>
          <w:rFonts w:ascii="Helvetica" w:hAnsi="Helvetica"/>
          <w:sz w:val="17"/>
          <w:szCs w:val="17"/>
          <w:lang w:val="en-US"/>
        </w:rPr>
        <w:t>26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9.2 – INSTALLING THE WHEEL ON THE MACHINE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_Toc492373796 \h </w:instrText>
      </w:r>
      <w:r>
        <w:rPr>
          <w:rFonts w:ascii="Helvetica" w:hAnsi="Helvetica"/>
          <w:sz w:val="17"/>
          <w:szCs w:val="17"/>
        </w:rPr>
        <w:fldChar w:fldCharType="separate"/>
      </w:r>
      <w:r>
        <w:rPr>
          <w:rFonts w:ascii="Helvetica" w:hAnsi="Helvetica"/>
          <w:sz w:val="17"/>
          <w:szCs w:val="17"/>
          <w:lang w:val="en-US"/>
        </w:rPr>
        <w:t>26</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9.3 – OPERATION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_Toc492373797 \h </w:instrText>
      </w:r>
      <w:r>
        <w:rPr>
          <w:rFonts w:ascii="Helvetica" w:hAnsi="Helvetica"/>
          <w:sz w:val="17"/>
          <w:szCs w:val="17"/>
        </w:rPr>
        <w:fldChar w:fldCharType="separate"/>
      </w:r>
      <w:r>
        <w:rPr>
          <w:rFonts w:ascii="Helvetica" w:hAnsi="Helvetica"/>
          <w:sz w:val="17"/>
          <w:szCs w:val="17"/>
          <w:lang w:val="en-US"/>
        </w:rPr>
        <w:t>27</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9.4 – TIRE REMOVAL</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_Toc492373798 \h </w:instrText>
      </w:r>
      <w:r>
        <w:rPr>
          <w:rFonts w:ascii="Helvetica" w:hAnsi="Helvetica"/>
          <w:sz w:val="17"/>
          <w:szCs w:val="17"/>
        </w:rPr>
        <w:fldChar w:fldCharType="separate"/>
      </w:r>
      <w:r>
        <w:rPr>
          <w:rFonts w:ascii="Helvetica" w:hAnsi="Helvetica"/>
          <w:sz w:val="17"/>
          <w:szCs w:val="17"/>
          <w:lang w:val="en-US"/>
        </w:rPr>
        <w:t>28</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9.5 – TIRE INSTALLATION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_Toc492373799 \h </w:instrText>
      </w:r>
      <w:r>
        <w:rPr>
          <w:rFonts w:ascii="Helvetica" w:hAnsi="Helvetica"/>
          <w:sz w:val="17"/>
          <w:szCs w:val="17"/>
        </w:rPr>
        <w:fldChar w:fldCharType="separate"/>
      </w:r>
      <w:r>
        <w:rPr>
          <w:rFonts w:ascii="Helvetica" w:hAnsi="Helvetica"/>
          <w:sz w:val="17"/>
          <w:szCs w:val="17"/>
          <w:lang w:val="en-US"/>
        </w:rPr>
        <w:t>29</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9.6 – OPERATING ON SPECIAL TIRES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_Toc492373800 \h </w:instrText>
      </w:r>
      <w:r>
        <w:rPr>
          <w:rFonts w:ascii="Helvetica" w:hAnsi="Helvetica"/>
          <w:sz w:val="17"/>
          <w:szCs w:val="17"/>
        </w:rPr>
        <w:fldChar w:fldCharType="separate"/>
      </w:r>
      <w:r>
        <w:rPr>
          <w:rFonts w:ascii="Helvetica" w:hAnsi="Helvetica"/>
          <w:sz w:val="17"/>
          <w:szCs w:val="17"/>
          <w:lang w:val="en-US"/>
        </w:rPr>
        <w:t>30</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9.7 – INFLATING THE TIRE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_Toc492373801 \h </w:instrText>
      </w:r>
      <w:r>
        <w:rPr>
          <w:rFonts w:ascii="Helvetica" w:hAnsi="Helvetica"/>
          <w:sz w:val="17"/>
          <w:szCs w:val="17"/>
        </w:rPr>
        <w:fldChar w:fldCharType="separate"/>
      </w:r>
      <w:r>
        <w:rPr>
          <w:rFonts w:ascii="Helvetica" w:hAnsi="Helvetica"/>
          <w:sz w:val="17"/>
          <w:szCs w:val="17"/>
          <w:lang w:val="en-US"/>
        </w:rPr>
        <w:t>30</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10 - ORDINARY MAINTENANCE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_Toc492373802 \h </w:instrText>
      </w:r>
      <w:r>
        <w:rPr>
          <w:rFonts w:ascii="Helvetica" w:hAnsi="Helvetica"/>
          <w:sz w:val="17"/>
          <w:szCs w:val="17"/>
        </w:rPr>
        <w:fldChar w:fldCharType="separate"/>
      </w:r>
      <w:r>
        <w:rPr>
          <w:rFonts w:ascii="Helvetica" w:hAnsi="Helvetica"/>
          <w:sz w:val="17"/>
          <w:szCs w:val="17"/>
          <w:lang w:val="en-US"/>
        </w:rPr>
        <w:t>32</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10.1 - PERIODICAL CHECKS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_Toc492373803 \h </w:instrText>
      </w:r>
      <w:r>
        <w:rPr>
          <w:rFonts w:ascii="Helvetica" w:hAnsi="Helvetica"/>
          <w:sz w:val="17"/>
          <w:szCs w:val="17"/>
        </w:rPr>
        <w:fldChar w:fldCharType="separate"/>
      </w:r>
      <w:r>
        <w:rPr>
          <w:rFonts w:ascii="Helvetica" w:hAnsi="Helvetica"/>
          <w:sz w:val="17"/>
          <w:szCs w:val="17"/>
          <w:lang w:val="en-US"/>
        </w:rPr>
        <w:t>33</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10.2 - SPECIFIC CHECKS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_Toc492373804 \h </w:instrText>
      </w:r>
      <w:r>
        <w:rPr>
          <w:rFonts w:ascii="Helvetica" w:hAnsi="Helvetica"/>
          <w:sz w:val="17"/>
          <w:szCs w:val="17"/>
        </w:rPr>
        <w:fldChar w:fldCharType="separate"/>
      </w:r>
      <w:r>
        <w:rPr>
          <w:rFonts w:ascii="Helvetica" w:hAnsi="Helvetica"/>
          <w:sz w:val="17"/>
          <w:szCs w:val="17"/>
          <w:lang w:val="en-US"/>
        </w:rPr>
        <w:t>33</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10.3 – OIL SAFETY DATASHEET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_Toc492373805 \h </w:instrText>
      </w:r>
      <w:r>
        <w:rPr>
          <w:rFonts w:ascii="Helvetica" w:hAnsi="Helvetica"/>
          <w:sz w:val="17"/>
          <w:szCs w:val="17"/>
        </w:rPr>
        <w:fldChar w:fldCharType="separate"/>
      </w:r>
      <w:r>
        <w:rPr>
          <w:rFonts w:ascii="Helvetica" w:hAnsi="Helvetica"/>
          <w:sz w:val="17"/>
          <w:szCs w:val="17"/>
          <w:lang w:val="en-US"/>
        </w:rPr>
        <w:t>35</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 xml:space="preserve">11 - </w:t>
      </w:r>
      <w:r>
        <w:rPr>
          <w:rFonts w:ascii="Helvetica" w:hAnsi="Helvetica"/>
          <w:sz w:val="17"/>
          <w:szCs w:val="17"/>
          <w:lang w:val="en-GB" w:eastAsia="en-US"/>
        </w:rPr>
        <w:t>DISMANTLING OF THE MACHINE AND SCRAPPING</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_Toc492373806 \h </w:instrText>
      </w:r>
      <w:r>
        <w:rPr>
          <w:rFonts w:ascii="Helvetica" w:hAnsi="Helvetica"/>
          <w:sz w:val="17"/>
          <w:szCs w:val="17"/>
        </w:rPr>
        <w:fldChar w:fldCharType="separate"/>
      </w:r>
      <w:r>
        <w:rPr>
          <w:rFonts w:ascii="Helvetica" w:hAnsi="Helvetica"/>
          <w:sz w:val="17"/>
          <w:szCs w:val="17"/>
          <w:lang w:val="en-US"/>
        </w:rPr>
        <w:t>36</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 xml:space="preserve">12 - </w:t>
      </w:r>
      <w:r>
        <w:rPr>
          <w:rFonts w:ascii="Helvetica" w:hAnsi="Helvetica"/>
          <w:sz w:val="17"/>
          <w:szCs w:val="17"/>
          <w:lang w:val="en-GB" w:eastAsia="en-US"/>
        </w:rPr>
        <w:t>TECHNICAL ASSISTANCE</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_Toc492373807 \h </w:instrText>
      </w:r>
      <w:r>
        <w:rPr>
          <w:rFonts w:ascii="Helvetica" w:hAnsi="Helvetica"/>
          <w:sz w:val="17"/>
          <w:szCs w:val="17"/>
        </w:rPr>
        <w:fldChar w:fldCharType="separate"/>
      </w:r>
      <w:r>
        <w:rPr>
          <w:rFonts w:ascii="Helvetica" w:hAnsi="Helvetica"/>
          <w:sz w:val="17"/>
          <w:szCs w:val="17"/>
          <w:lang w:val="en-US"/>
        </w:rPr>
        <w:t>37</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US"/>
        </w:rPr>
        <w:t xml:space="preserve">13 - </w:t>
      </w:r>
      <w:r>
        <w:rPr>
          <w:rFonts w:ascii="Helvetica" w:hAnsi="Helvetica"/>
          <w:sz w:val="17"/>
          <w:szCs w:val="17"/>
          <w:lang w:val="en-US" w:eastAsia="en-US"/>
        </w:rPr>
        <w:t>TROUBLE SHOOTING</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_Toc492373808 \h </w:instrText>
      </w:r>
      <w:r>
        <w:rPr>
          <w:rFonts w:ascii="Helvetica" w:hAnsi="Helvetica"/>
          <w:sz w:val="17"/>
          <w:szCs w:val="17"/>
        </w:rPr>
        <w:fldChar w:fldCharType="separate"/>
      </w:r>
      <w:r>
        <w:rPr>
          <w:rFonts w:ascii="Helvetica" w:hAnsi="Helvetica"/>
          <w:sz w:val="17"/>
          <w:szCs w:val="17"/>
          <w:lang w:val="en-US"/>
        </w:rPr>
        <w:t>37</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US"/>
        </w:rPr>
        <w:t xml:space="preserve">14 - </w:t>
      </w:r>
      <w:r>
        <w:rPr>
          <w:rFonts w:ascii="Helvetica" w:hAnsi="Helvetica"/>
          <w:sz w:val="17"/>
          <w:szCs w:val="17"/>
          <w:lang w:val="en-US" w:eastAsia="en-US"/>
        </w:rPr>
        <w:t>SPARE PARTS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_Toc492373809 \h </w:instrText>
      </w:r>
      <w:r>
        <w:rPr>
          <w:rFonts w:ascii="Helvetica" w:hAnsi="Helvetica"/>
          <w:sz w:val="17"/>
          <w:szCs w:val="17"/>
        </w:rPr>
        <w:fldChar w:fldCharType="separate"/>
      </w:r>
      <w:r>
        <w:rPr>
          <w:rFonts w:ascii="Helvetica" w:hAnsi="Helvetica"/>
          <w:sz w:val="17"/>
          <w:szCs w:val="17"/>
          <w:lang w:val="en-US"/>
        </w:rPr>
        <w:t>38</w:t>
      </w:r>
      <w:r>
        <w:rPr>
          <w:rFonts w:ascii="Helvetica" w:hAnsi="Helvetica"/>
          <w:sz w:val="17"/>
          <w:szCs w:val="17"/>
        </w:rPr>
        <w:fldChar w:fldCharType="end"/>
      </w:r>
    </w:p>
    <w:p>
      <w:pPr>
        <w:pStyle w:val="19"/>
        <w:tabs>
          <w:tab w:val="right" w:leader="dot" w:pos="9913"/>
        </w:tabs>
        <w:spacing w:line="276" w:lineRule="auto"/>
        <w:rPr>
          <w:rFonts w:ascii="Helvetica" w:hAnsi="Helvetica" w:eastAsiaTheme="minorEastAsia" w:cstheme="minorBidi"/>
          <w:sz w:val="17"/>
          <w:szCs w:val="17"/>
          <w:lang w:val="en-US" w:eastAsia="it-IT"/>
        </w:rPr>
      </w:pPr>
      <w:r>
        <w:rPr>
          <w:rFonts w:ascii="Helvetica" w:hAnsi="Helvetica"/>
          <w:sz w:val="17"/>
          <w:szCs w:val="17"/>
          <w:lang w:val="en-US"/>
        </w:rPr>
        <w:t>14.1 - SPARE PARTS BREAKDOWN</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_Toc492373810 \h </w:instrText>
      </w:r>
      <w:r>
        <w:rPr>
          <w:rFonts w:ascii="Helvetica" w:hAnsi="Helvetica"/>
          <w:sz w:val="17"/>
          <w:szCs w:val="17"/>
        </w:rPr>
        <w:fldChar w:fldCharType="separate"/>
      </w:r>
      <w:r>
        <w:rPr>
          <w:rFonts w:ascii="Helvetica" w:hAnsi="Helvetica"/>
          <w:sz w:val="17"/>
          <w:szCs w:val="17"/>
          <w:lang w:val="en-US"/>
        </w:rPr>
        <w:t>38</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 xml:space="preserve">15 - </w:t>
      </w:r>
      <w:r>
        <w:rPr>
          <w:rFonts w:ascii="Helvetica" w:hAnsi="Helvetica"/>
          <w:sz w:val="17"/>
          <w:szCs w:val="17"/>
          <w:lang w:val="en-GB" w:eastAsia="en-US"/>
        </w:rPr>
        <w:t>ACCESSORIES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_Toc492373811 \h </w:instrText>
      </w:r>
      <w:r>
        <w:rPr>
          <w:rFonts w:ascii="Helvetica" w:hAnsi="Helvetica"/>
          <w:sz w:val="17"/>
          <w:szCs w:val="17"/>
        </w:rPr>
        <w:fldChar w:fldCharType="separate"/>
      </w:r>
      <w:r>
        <w:rPr>
          <w:rFonts w:ascii="Helvetica" w:hAnsi="Helvetica"/>
          <w:sz w:val="17"/>
          <w:szCs w:val="17"/>
          <w:lang w:val="en-US"/>
        </w:rPr>
        <w:t>40</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ANNEX I - INSTALLATION CHECK LIST</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_Toc492373812 \h </w:instrText>
      </w:r>
      <w:r>
        <w:rPr>
          <w:rFonts w:ascii="Helvetica" w:hAnsi="Helvetica"/>
          <w:sz w:val="17"/>
          <w:szCs w:val="17"/>
        </w:rPr>
        <w:fldChar w:fldCharType="separate"/>
      </w:r>
      <w:r>
        <w:rPr>
          <w:rFonts w:ascii="Helvetica" w:hAnsi="Helvetica"/>
          <w:sz w:val="17"/>
          <w:szCs w:val="17"/>
          <w:lang w:val="en-US"/>
        </w:rPr>
        <w:t>41</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GB"/>
        </w:rPr>
        <w:t>ANNEX II - PERIODICAL CHECKS</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_Toc492373813 \h </w:instrText>
      </w:r>
      <w:r>
        <w:rPr>
          <w:rFonts w:ascii="Helvetica" w:hAnsi="Helvetica"/>
          <w:sz w:val="17"/>
          <w:szCs w:val="17"/>
        </w:rPr>
        <w:fldChar w:fldCharType="separate"/>
      </w:r>
      <w:r>
        <w:rPr>
          <w:rFonts w:ascii="Helvetica" w:hAnsi="Helvetica"/>
          <w:sz w:val="17"/>
          <w:szCs w:val="17"/>
          <w:lang w:val="en-US"/>
        </w:rPr>
        <w:t>42</w:t>
      </w:r>
      <w:r>
        <w:rPr>
          <w:rFonts w:ascii="Helvetica" w:hAnsi="Helvetica"/>
          <w:sz w:val="17"/>
          <w:szCs w:val="17"/>
        </w:rPr>
        <w:fldChar w:fldCharType="end"/>
      </w:r>
    </w:p>
    <w:p>
      <w:pPr>
        <w:pStyle w:val="14"/>
        <w:rPr>
          <w:rFonts w:ascii="Helvetica" w:hAnsi="Helvetica" w:eastAsiaTheme="minorEastAsia" w:cstheme="minorBidi"/>
          <w:sz w:val="17"/>
          <w:szCs w:val="17"/>
          <w:lang w:val="en-US" w:eastAsia="it-IT"/>
        </w:rPr>
      </w:pPr>
      <w:r>
        <w:rPr>
          <w:rFonts w:ascii="Helvetica" w:hAnsi="Helvetica"/>
          <w:sz w:val="17"/>
          <w:szCs w:val="17"/>
          <w:lang w:val="en-US"/>
        </w:rPr>
        <w:t>EC DECLARATION OF CONFORMITY</w:t>
      </w:r>
      <w:r>
        <w:rPr>
          <w:rFonts w:ascii="Helvetica" w:hAnsi="Helvetica"/>
          <w:sz w:val="17"/>
          <w:szCs w:val="17"/>
          <w:lang w:val="en-US"/>
        </w:rPr>
        <w:tab/>
      </w:r>
      <w:r>
        <w:rPr>
          <w:rFonts w:ascii="Helvetica" w:hAnsi="Helvetica"/>
          <w:sz w:val="17"/>
          <w:szCs w:val="17"/>
        </w:rPr>
        <w:fldChar w:fldCharType="begin"/>
      </w:r>
      <w:r>
        <w:rPr>
          <w:rFonts w:ascii="Helvetica" w:hAnsi="Helvetica"/>
          <w:sz w:val="17"/>
          <w:szCs w:val="17"/>
          <w:lang w:val="en-US"/>
        </w:rPr>
        <w:instrText xml:space="preserve"> PAGEREF _Toc492373814 \h </w:instrText>
      </w:r>
      <w:r>
        <w:rPr>
          <w:rFonts w:ascii="Helvetica" w:hAnsi="Helvetica"/>
          <w:sz w:val="17"/>
          <w:szCs w:val="17"/>
        </w:rPr>
        <w:fldChar w:fldCharType="separate"/>
      </w:r>
      <w:r>
        <w:rPr>
          <w:rFonts w:ascii="Helvetica" w:hAnsi="Helvetica"/>
          <w:sz w:val="17"/>
          <w:szCs w:val="17"/>
          <w:lang w:val="en-US"/>
        </w:rPr>
        <w:t>43</w:t>
      </w:r>
      <w:r>
        <w:rPr>
          <w:rFonts w:ascii="Helvetica" w:hAnsi="Helvetica"/>
          <w:sz w:val="17"/>
          <w:szCs w:val="17"/>
        </w:rPr>
        <w:fldChar w:fldCharType="end"/>
      </w:r>
    </w:p>
    <w:p>
      <w:pPr>
        <w:pStyle w:val="18"/>
        <w:spacing w:line="276" w:lineRule="auto"/>
        <w:ind w:left="0" w:right="284"/>
        <w:rPr>
          <w:rFonts w:ascii="Helvetica" w:hAnsi="Helvetica"/>
          <w:lang w:val="en-GB"/>
        </w:rPr>
      </w:pPr>
      <w:r>
        <w:rPr>
          <w:rFonts w:ascii="Helvetica" w:hAnsi="Helvetica"/>
          <w:sz w:val="17"/>
          <w:szCs w:val="17"/>
          <w:lang w:val="en-GB"/>
        </w:rPr>
        <w:fldChar w:fldCharType="end"/>
      </w:r>
      <w:r>
        <w:rPr>
          <w:rFonts w:ascii="Helvetica" w:hAnsi="Helvetica"/>
          <w:sz w:val="24"/>
          <w:szCs w:val="24"/>
          <w:lang w:val="en-GB"/>
        </w:rPr>
        <w:br w:type="page"/>
      </w:r>
    </w:p>
    <w:tbl>
      <w:tblPr>
        <w:tblStyle w:val="22"/>
        <w:tblW w:w="10490" w:type="dxa"/>
        <w:tblInd w:w="-176" w:type="dxa"/>
        <w:tblLayout w:type="fixed"/>
        <w:tblCellMar>
          <w:top w:w="0" w:type="dxa"/>
          <w:left w:w="108" w:type="dxa"/>
          <w:bottom w:w="0" w:type="dxa"/>
          <w:right w:w="108" w:type="dxa"/>
        </w:tblCellMar>
      </w:tblPr>
      <w:tblGrid>
        <w:gridCol w:w="1418"/>
        <w:gridCol w:w="567"/>
        <w:gridCol w:w="7088"/>
        <w:gridCol w:w="1417"/>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4" name="Immagine 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72" w:type="dxa"/>
            <w:gridSpan w:val="3"/>
            <w:shd w:val="clear" w:color="auto" w:fill="auto"/>
            <w:vAlign w:val="center"/>
          </w:tcPr>
          <w:p>
            <w:pPr>
              <w:spacing w:line="360" w:lineRule="auto"/>
              <w:jc w:val="both"/>
              <w:rPr>
                <w:rFonts w:hint="eastAsia" w:ascii="Helvetica" w:hAnsi="Helvetica" w:cs="Arial" w:eastAsiaTheme="minorEastAsia"/>
                <w:b/>
                <w:sz w:val="16"/>
                <w:szCs w:val="16"/>
                <w:lang w:val="en-GB" w:eastAsia="zh-CN"/>
              </w:rPr>
            </w:pPr>
          </w:p>
        </w:tc>
      </w:tr>
      <w:tr>
        <w:tblPrEx>
          <w:tblCellMar>
            <w:top w:w="0" w:type="dxa"/>
            <w:left w:w="108" w:type="dxa"/>
            <w:bottom w:w="0" w:type="dxa"/>
            <w:right w:w="108" w:type="dxa"/>
          </w:tblCellMar>
        </w:tblPrEx>
        <w:trPr>
          <w:trHeight w:val="1104" w:hRule="atLeast"/>
        </w:trPr>
        <w:tc>
          <w:tcPr>
            <w:tcW w:w="1418" w:type="dxa"/>
            <w:vMerge w:val="restart"/>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6" name="Immagine 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655" w:type="dxa"/>
            <w:gridSpan w:val="2"/>
            <w:shd w:val="clear" w:color="auto" w:fill="auto"/>
            <w:vAlign w:val="bottom"/>
          </w:tcPr>
          <w:p>
            <w:pPr>
              <w:spacing w:line="360" w:lineRule="auto"/>
              <w:jc w:val="both"/>
              <w:rPr>
                <w:rFonts w:ascii="Helvetica" w:hAnsi="Helvetica" w:cs="Arial"/>
                <w:b/>
                <w:sz w:val="16"/>
                <w:szCs w:val="16"/>
                <w:lang w:val="en-GB"/>
              </w:rPr>
            </w:pPr>
            <w:r>
              <w:rPr>
                <w:rFonts w:ascii="Helvetica" w:hAnsi="Helvetica" w:cs="Arial"/>
                <w:b/>
                <w:sz w:val="16"/>
                <w:szCs w:val="16"/>
                <w:lang w:val="en-GB"/>
              </w:rPr>
              <w:t>Only trained and authorized persons shall be allowed to maintenance/operate this equipment.</w:t>
            </w:r>
          </w:p>
          <w:p>
            <w:pPr>
              <w:spacing w:line="360" w:lineRule="auto"/>
              <w:jc w:val="both"/>
              <w:rPr>
                <w:rFonts w:ascii="Helvetica" w:hAnsi="Helvetica" w:cs="Arial"/>
                <w:b/>
                <w:sz w:val="16"/>
                <w:szCs w:val="16"/>
                <w:lang w:val="en-GB"/>
              </w:rPr>
            </w:pPr>
            <w:r>
              <w:rPr>
                <w:rFonts w:ascii="Helvetica" w:hAnsi="Helvetica" w:cs="Arial"/>
                <w:b/>
                <w:sz w:val="16"/>
                <w:szCs w:val="16"/>
                <w:lang w:val="en-GB"/>
              </w:rPr>
              <w:t>Copy of this manual shall be given to any person authorized to operate the machine; the owner of the machine shall make sure that any person authorized to use the machine has fully read and understood the present manual, therefore knowing how to use the machine in safe conditions.</w:t>
            </w:r>
          </w:p>
        </w:tc>
        <w:tc>
          <w:tcPr>
            <w:tcW w:w="1417" w:type="dxa"/>
            <w:shd w:val="clear" w:color="auto" w:fill="auto"/>
            <w:vAlign w:val="center"/>
          </w:tcPr>
          <w:p>
            <w:pPr>
              <w:spacing w:line="360" w:lineRule="auto"/>
              <w:jc w:val="center"/>
              <w:rPr>
                <w:rFonts w:ascii="Helvetica" w:hAnsi="Helvetica" w:cs="Arial"/>
                <w:b/>
                <w:sz w:val="16"/>
                <w:szCs w:val="16"/>
                <w:lang w:val="en-GB"/>
              </w:rPr>
            </w:pPr>
            <w:r>
              <w:rPr>
                <w:rFonts w:ascii="Helvetica" w:hAnsi="Helvetica" w:cs="Arial"/>
                <w:lang w:val="en-US" w:eastAsia="zh-CN"/>
              </w:rPr>
              <w:drawing>
                <wp:inline distT="0" distB="0" distL="0" distR="0">
                  <wp:extent cx="688975" cy="368300"/>
                  <wp:effectExtent l="0" t="0" r="0" b="0"/>
                  <wp:docPr id="5" name="Immagine 5"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Adesivo Leggere Manua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88975" cy="3683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54" w:hRule="atLeast"/>
        </w:trPr>
        <w:tc>
          <w:tcPr>
            <w:tcW w:w="1418" w:type="dxa"/>
            <w:vMerge w:val="continue"/>
            <w:shd w:val="clear" w:color="auto" w:fill="auto"/>
            <w:vAlign w:val="center"/>
          </w:tcPr>
          <w:p>
            <w:pPr>
              <w:spacing w:before="120"/>
              <w:jc w:val="center"/>
              <w:rPr>
                <w:rFonts w:ascii="Helvetica" w:hAnsi="Helvetica" w:cs="Arial"/>
                <w:b/>
                <w:sz w:val="16"/>
                <w:szCs w:val="16"/>
                <w:lang w:val="en-GB"/>
              </w:rPr>
            </w:pPr>
          </w:p>
        </w:tc>
        <w:tc>
          <w:tcPr>
            <w:tcW w:w="9072" w:type="dxa"/>
            <w:gridSpan w:val="3"/>
            <w:shd w:val="clear" w:color="auto" w:fill="auto"/>
          </w:tcPr>
          <w:p>
            <w:pPr>
              <w:spacing w:line="360" w:lineRule="auto"/>
              <w:jc w:val="both"/>
              <w:rPr>
                <w:rFonts w:ascii="Helvetica" w:hAnsi="Helvetica" w:cs="Arial"/>
                <w:b/>
                <w:sz w:val="16"/>
                <w:szCs w:val="16"/>
                <w:lang w:val="en-GB"/>
              </w:rPr>
            </w:pPr>
            <w:r>
              <w:rPr>
                <w:rFonts w:ascii="Helvetica" w:hAnsi="Helvetica" w:cs="Arial"/>
                <w:b/>
                <w:sz w:val="16"/>
                <w:szCs w:val="16"/>
                <w:lang w:val="en-GB"/>
              </w:rPr>
              <w:t>A safe use is guaranteed only meticulously following the instructions listed in this manual, especially for trouble shooting. The machine shall not be put in service until when the user has been completely read and understood the contents of this manual.</w:t>
            </w:r>
          </w:p>
        </w:tc>
      </w:tr>
      <w:tr>
        <w:tblPrEx>
          <w:tblCellMar>
            <w:top w:w="0" w:type="dxa"/>
            <w:left w:w="108" w:type="dxa"/>
            <w:bottom w:w="0" w:type="dxa"/>
            <w:right w:w="108" w:type="dxa"/>
          </w:tblCellMar>
        </w:tblPrEx>
        <w:trPr>
          <w:trHeight w:val="1409" w:hRule="atLeast"/>
        </w:trPr>
        <w:tc>
          <w:tcPr>
            <w:tcW w:w="1985" w:type="dxa"/>
            <w:gridSpan w:val="2"/>
            <w:shd w:val="clear" w:color="auto" w:fill="auto"/>
            <w:vAlign w:val="center"/>
          </w:tcPr>
          <w:p>
            <w:pPr>
              <w:jc w:val="center"/>
              <w:rPr>
                <w:rFonts w:ascii="Helvetica" w:hAnsi="Helvetica" w:cs="Arial"/>
                <w:sz w:val="16"/>
                <w:szCs w:val="16"/>
                <w:lang w:val="en-GB"/>
              </w:rPr>
            </w:pPr>
            <w:r>
              <w:rPr>
                <w:rFonts w:ascii="Helvetica" w:hAnsi="Helvetica" w:cs="Arial"/>
                <w:lang w:val="en-US" w:eastAsia="zh-CN"/>
              </w:rPr>
              <w:drawing>
                <wp:inline distT="0" distB="0" distL="0" distR="0">
                  <wp:extent cx="1092835" cy="570230"/>
                  <wp:effectExtent l="0" t="0" r="0" b="0"/>
                  <wp:docPr id="118" name="Immagine 118"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18" descr="Adesivo Leggere Manua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92835" cy="570230"/>
                          </a:xfrm>
                          <a:prstGeom prst="rect">
                            <a:avLst/>
                          </a:prstGeom>
                          <a:noFill/>
                          <a:ln>
                            <a:noFill/>
                          </a:ln>
                        </pic:spPr>
                      </pic:pic>
                    </a:graphicData>
                  </a:graphic>
                </wp:inline>
              </w:drawing>
            </w:r>
          </w:p>
        </w:tc>
        <w:tc>
          <w:tcPr>
            <w:tcW w:w="8505"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The pictures present in this booklet are taken on the original design of the machine. The picture may be slightly different from the actual equipment.</w:t>
            </w:r>
          </w:p>
        </w:tc>
      </w:tr>
    </w:tbl>
    <w:p>
      <w:pPr>
        <w:spacing w:line="360" w:lineRule="auto"/>
        <w:ind w:right="142"/>
        <w:jc w:val="both"/>
        <w:rPr>
          <w:rFonts w:ascii="Helvetica" w:hAnsi="Helvetica" w:cs="Arial"/>
          <w:b/>
          <w:sz w:val="16"/>
          <w:szCs w:val="16"/>
          <w:lang w:val="en-US"/>
        </w:rPr>
      </w:pPr>
    </w:p>
    <w:p>
      <w:pPr>
        <w:pStyle w:val="2"/>
        <w:rPr>
          <w:lang w:val="en-GB"/>
        </w:rPr>
      </w:pPr>
      <w:bookmarkStart w:id="0" w:name="_Toc492373764"/>
      <w:r>
        <w:rPr>
          <w:lang w:val="en-GB"/>
        </w:rPr>
        <w:t>1 - FOREWORD</w:t>
      </w:r>
      <w:bookmarkEnd w:id="0"/>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 xml:space="preserve">This manual contains the instructions for handling, installation, use and maintenance of </w:t>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sz w:val="16"/>
          <w:szCs w:val="16"/>
          <w:lang w:val="en-GB"/>
        </w:rPr>
        <w:t>.</w:t>
      </w:r>
    </w:p>
    <w:p>
      <w:pPr>
        <w:spacing w:line="360" w:lineRule="auto"/>
        <w:jc w:val="both"/>
        <w:rPr>
          <w:rFonts w:ascii="Helvetica" w:hAnsi="Helvetica" w:cs="Arial"/>
          <w:sz w:val="16"/>
          <w:szCs w:val="16"/>
          <w:lang w:val="en-GB"/>
        </w:rPr>
      </w:pPr>
      <w:r>
        <w:rPr>
          <w:rFonts w:ascii="Helvetica" w:hAnsi="Helvetica" w:cs="Arial"/>
          <w:sz w:val="16"/>
          <w:szCs w:val="16"/>
          <w:lang w:val="en-GB"/>
        </w:rPr>
        <w:t>This manual is an essential part of the machine and it shall be opportunely taken care of. In case of its damaging or loss, a duplicate can be asked to the manufacturer who will provide a copy. The content of the present is in compliance with Directive 2006/42/CE.</w:t>
      </w:r>
    </w:p>
    <w:tbl>
      <w:tblPr>
        <w:tblStyle w:val="22"/>
        <w:tblW w:w="10094" w:type="dxa"/>
        <w:tblInd w:w="-176" w:type="dxa"/>
        <w:tblLayout w:type="fixed"/>
        <w:tblCellMar>
          <w:top w:w="0" w:type="dxa"/>
          <w:left w:w="108" w:type="dxa"/>
          <w:bottom w:w="0" w:type="dxa"/>
          <w:right w:w="108" w:type="dxa"/>
        </w:tblCellMar>
      </w:tblPr>
      <w:tblGrid>
        <w:gridCol w:w="1413"/>
        <w:gridCol w:w="8681"/>
      </w:tblGrid>
      <w:tr>
        <w:tblPrEx>
          <w:tblCellMar>
            <w:top w:w="0" w:type="dxa"/>
            <w:left w:w="108" w:type="dxa"/>
            <w:bottom w:w="0" w:type="dxa"/>
            <w:right w:w="108" w:type="dxa"/>
          </w:tblCellMar>
        </w:tblPrEx>
        <w:trPr>
          <w:trHeight w:val="1409" w:hRule="atLeast"/>
        </w:trPr>
        <w:tc>
          <w:tcPr>
            <w:tcW w:w="1413" w:type="dxa"/>
            <w:tcBorders>
              <w:right w:val="single" w:color="auto" w:sz="4" w:space="0"/>
            </w:tcBorders>
            <w:shd w:val="clear" w:color="auto" w:fill="auto"/>
            <w:vAlign w:val="center"/>
          </w:tcPr>
          <w:p>
            <w:pPr>
              <w:spacing w:line="360" w:lineRule="auto"/>
              <w:jc w:val="center"/>
              <w:rPr>
                <w:rFonts w:ascii="Helvetica" w:hAnsi="Helvetica" w:cs="Arial"/>
                <w:b/>
                <w:sz w:val="16"/>
                <w:szCs w:val="16"/>
                <w:lang w:val="en-GB"/>
              </w:rPr>
            </w:pPr>
            <w:r>
              <w:rPr>
                <w:rFonts w:ascii="Helvetica" w:hAnsi="Helvetica" w:cs="Arial"/>
                <w:lang w:val="en-US" w:eastAsia="zh-CN"/>
              </w:rPr>
              <w:drawing>
                <wp:inline distT="0" distB="0" distL="0" distR="0">
                  <wp:extent cx="688975" cy="368300"/>
                  <wp:effectExtent l="0" t="0" r="0" b="0"/>
                  <wp:docPr id="7" name="Immagine 7"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desivo Leggere Manua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88975" cy="368300"/>
                          </a:xfrm>
                          <a:prstGeom prst="rect">
                            <a:avLst/>
                          </a:prstGeom>
                          <a:noFill/>
                          <a:ln>
                            <a:noFill/>
                          </a:ln>
                        </pic:spPr>
                      </pic:pic>
                    </a:graphicData>
                  </a:graphic>
                </wp:inline>
              </w:drawing>
            </w:r>
          </w:p>
          <w:p>
            <w:pPr>
              <w:spacing w:line="360" w:lineRule="auto"/>
              <w:jc w:val="center"/>
              <w:rPr>
                <w:rFonts w:ascii="Helvetica" w:hAnsi="Helvetica" w:cs="Arial"/>
                <w:b/>
                <w:sz w:val="16"/>
                <w:szCs w:val="16"/>
                <w:lang w:val="en-GB"/>
              </w:rPr>
            </w:pPr>
            <w:r>
              <w:rPr>
                <w:rFonts w:ascii="Helvetica" w:hAnsi="Helvetica" w:cs="Arial"/>
                <w:b/>
                <w:sz w:val="16"/>
                <w:szCs w:val="16"/>
                <w:lang w:val="en-GB"/>
              </w:rPr>
              <w:t>WARNING</w:t>
            </w:r>
          </w:p>
        </w:tc>
        <w:tc>
          <w:tcPr>
            <w:tcW w:w="8681"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Compliance with the instructions herein provided will allow for the safe operating of the system during the handling, installation, operating and maintenance stages and assure at the same time the proper functioning and cost-effectiveness of the machine</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US"/>
        </w:rPr>
      </w:pPr>
      <w:r>
        <w:rPr>
          <w:rFonts w:ascii="Helvetica" w:hAnsi="Helvetica" w:cs="Arial"/>
          <w:sz w:val="16"/>
          <w:szCs w:val="16"/>
          <w:lang w:val="en-US"/>
        </w:rPr>
        <w:t>Different equipment models of machines are likely to have different instructions for use. The operator shall pay outmost attention to the validity of the instructions he is referring to.</w:t>
      </w:r>
    </w:p>
    <w:p>
      <w:pPr>
        <w:spacing w:line="360" w:lineRule="auto"/>
        <w:jc w:val="both"/>
        <w:rPr>
          <w:rFonts w:ascii="Helvetica" w:hAnsi="Helvetica" w:cs="Arial"/>
          <w:sz w:val="16"/>
          <w:szCs w:val="16"/>
          <w:lang w:val="en-US"/>
        </w:rPr>
      </w:pPr>
    </w:p>
    <w:p>
      <w:pPr>
        <w:pStyle w:val="2"/>
        <w:rPr>
          <w:szCs w:val="16"/>
          <w:lang w:val="en-GB"/>
        </w:rPr>
      </w:pPr>
      <w:bookmarkStart w:id="1" w:name="_Toc492373765"/>
      <w:r>
        <w:rPr>
          <w:szCs w:val="16"/>
          <w:lang w:val="en-GB"/>
        </w:rPr>
        <w:t xml:space="preserve">2 </w:t>
      </w:r>
      <w:r>
        <w:rPr>
          <w:lang w:val="en-GB"/>
        </w:rPr>
        <w:t xml:space="preserve">- </w:t>
      </w:r>
      <w:r>
        <w:rPr>
          <w:szCs w:val="16"/>
          <w:lang w:val="en-GB"/>
        </w:rPr>
        <w:t>GENERAL SAFETY AND ACCIDENT-PREVENTION RULES</w:t>
      </w:r>
      <w:bookmarkEnd w:id="1"/>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color w:val="000000"/>
          <w:sz w:val="16"/>
          <w:szCs w:val="16"/>
          <w:lang w:val="en-GB"/>
        </w:rPr>
        <w:t>Pay careful attention to the danger signs when they appear in this manual. There are three levels of danger signs</w:t>
      </w:r>
      <w:r>
        <w:rPr>
          <w:rFonts w:ascii="Helvetica" w:hAnsi="Helvetica" w:cs="Arial"/>
          <w:sz w:val="16"/>
          <w:szCs w:val="16"/>
          <w:lang w:val="en-GB"/>
        </w:rPr>
        <w:t>:</w:t>
      </w:r>
    </w:p>
    <w:p>
      <w:pPr>
        <w:pStyle w:val="18"/>
        <w:tabs>
          <w:tab w:val="left" w:pos="900"/>
          <w:tab w:val="left" w:pos="1004"/>
        </w:tabs>
        <w:suppressAutoHyphens w:val="0"/>
        <w:spacing w:after="0" w:line="360" w:lineRule="auto"/>
        <w:ind w:left="646" w:right="284"/>
        <w:jc w:val="both"/>
        <w:rPr>
          <w:rFonts w:ascii="Helvetica" w:hAnsi="Helvetica"/>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220"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 name="Immagine 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This sign warns that, if the operations described are not carried out correctly, the user is exposed to serious risks which may result in injuries, death or long-term damage to his health</w:t>
            </w:r>
            <w:r>
              <w:rPr>
                <w:rFonts w:ascii="Helvetica" w:hAnsi="Helvetica" w:cs="Arial"/>
                <w:b/>
                <w:sz w:val="16"/>
                <w:szCs w:val="16"/>
                <w:lang w:val="en-GB"/>
              </w:rPr>
              <w:t>.</w:t>
            </w:r>
          </w:p>
        </w:tc>
      </w:tr>
      <w:tr>
        <w:tblPrEx>
          <w:tblCellMar>
            <w:top w:w="0" w:type="dxa"/>
            <w:left w:w="108" w:type="dxa"/>
            <w:bottom w:w="0" w:type="dxa"/>
            <w:right w:w="108" w:type="dxa"/>
          </w:tblCellMar>
        </w:tblPrEx>
        <w:trPr>
          <w:trHeight w:val="1240"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 name="Immagine 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This sign warns that, if the operations described are not carried out correctly, the user is exposed to risks which may result in injuries, death or long-term damage to his health.</w:t>
            </w:r>
          </w:p>
        </w:tc>
      </w:tr>
      <w:tr>
        <w:tblPrEx>
          <w:tblCellMar>
            <w:top w:w="0" w:type="dxa"/>
            <w:left w:w="108" w:type="dxa"/>
            <w:bottom w:w="0" w:type="dxa"/>
            <w:right w:w="108" w:type="dxa"/>
          </w:tblCellMar>
        </w:tblPrEx>
        <w:trPr>
          <w:trHeight w:val="1200"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0" name="Immagine 1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This sign warns that, if the operations described are not carried out correctly, the machine risks being damaged.</w:t>
            </w:r>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This manual is addressed to the user of the machine and to the person who has the responsibility of its correct and safe use.</w:t>
      </w:r>
    </w:p>
    <w:p>
      <w:pPr>
        <w:spacing w:line="360" w:lineRule="auto"/>
        <w:jc w:val="both"/>
        <w:rPr>
          <w:rFonts w:ascii="Helvetica" w:hAnsi="Helvetica" w:cs="Arial"/>
          <w:sz w:val="16"/>
          <w:szCs w:val="16"/>
          <w:lang w:val="en-GB"/>
        </w:rPr>
      </w:pPr>
      <w:r>
        <w:rPr>
          <w:rFonts w:ascii="Helvetica" w:hAnsi="Helvetica" w:cs="Arial"/>
          <w:sz w:val="16"/>
          <w:szCs w:val="16"/>
          <w:lang w:val="en-GB"/>
        </w:rPr>
        <w:t>Read carefully the warnings contained in this manual, which is also supplying the indications for a correct and hazard free use of the machine. Familiarize with the controls and the operations required for the use of the machine in emergency conditions. Always keep this manual by the machine, in order to consult it in the event of any future possible need. The manual shall follow the machine in case it is sale.</w:t>
      </w:r>
    </w:p>
    <w:p>
      <w:pPr>
        <w:pStyle w:val="18"/>
        <w:tabs>
          <w:tab w:val="left" w:pos="900"/>
          <w:tab w:val="left" w:pos="1004"/>
        </w:tabs>
        <w:suppressAutoHyphens w:val="0"/>
        <w:spacing w:after="0" w:line="360" w:lineRule="auto"/>
        <w:ind w:left="646" w:right="284"/>
        <w:jc w:val="both"/>
        <w:rPr>
          <w:rFonts w:ascii="Helvetica" w:hAnsi="Helvetica"/>
          <w:lang w:val="en-GB"/>
        </w:rPr>
      </w:pPr>
    </w:p>
    <w:tbl>
      <w:tblPr>
        <w:tblStyle w:val="22"/>
        <w:tblW w:w="10490" w:type="dxa"/>
        <w:tblInd w:w="-176" w:type="dxa"/>
        <w:tblLayout w:type="fixed"/>
        <w:tblCellMar>
          <w:top w:w="0" w:type="dxa"/>
          <w:left w:w="108" w:type="dxa"/>
          <w:bottom w:w="0" w:type="dxa"/>
          <w:right w:w="108" w:type="dxa"/>
        </w:tblCellMar>
      </w:tblPr>
      <w:tblGrid>
        <w:gridCol w:w="1418"/>
        <w:gridCol w:w="567"/>
        <w:gridCol w:w="6413"/>
        <w:gridCol w:w="209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 name="Immagine 2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In order to prevent risks to third parties and/or damages to things, before any operation takes place, the user shall make sure that no things or unauthorised persons stand close to the machine before starting any working cycle.</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9" name="Immagine 2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98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Before using the tire changer, make sure that required protective apparels are used (protective gloves, goggles…).</w:t>
            </w:r>
          </w:p>
        </w:tc>
        <w:tc>
          <w:tcPr>
            <w:tcW w:w="2092" w:type="dxa"/>
            <w:shd w:val="clear" w:color="auto" w:fill="auto"/>
            <w:vAlign w:val="center"/>
          </w:tcPr>
          <w:p>
            <w:pPr>
              <w:spacing w:before="120"/>
              <w:jc w:val="center"/>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540385" cy="539750"/>
                  <wp:effectExtent l="0" t="0" r="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magine 1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450" cy="540000"/>
                          </a:xfrm>
                          <a:prstGeom prst="rect">
                            <a:avLst/>
                          </a:prstGeom>
                        </pic:spPr>
                      </pic:pic>
                    </a:graphicData>
                  </a:graphic>
                </wp:inline>
              </w:drawing>
            </w:r>
            <w:r>
              <w:rPr>
                <w:rFonts w:ascii="Helvetica" w:hAnsi="Helvetica" w:cs="Arial"/>
                <w:b/>
                <w:sz w:val="16"/>
                <w:szCs w:val="16"/>
                <w:lang w:val="en-US" w:eastAsia="zh-CN"/>
              </w:rPr>
              <w:drawing>
                <wp:inline distT="0" distB="0" distL="0" distR="0">
                  <wp:extent cx="541655" cy="539750"/>
                  <wp:effectExtent l="0" t="0" r="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magine 16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258" cy="540000"/>
                          </a:xfrm>
                          <a:prstGeom prst="rect">
                            <a:avLst/>
                          </a:prstGeom>
                        </pic:spPr>
                      </pic:pic>
                    </a:graphicData>
                  </a:graphic>
                </wp:inline>
              </w:drawing>
            </w:r>
            <w:r>
              <w:rPr>
                <w:rFonts w:ascii="Helvetica" w:hAnsi="Helvetica" w:cs="Arial"/>
                <w:b/>
                <w:sz w:val="16"/>
                <w:szCs w:val="16"/>
                <w:lang w:val="en-GB"/>
              </w:rPr>
              <w:t xml:space="preserve"> </w:t>
            </w:r>
          </w:p>
        </w:tc>
      </w:tr>
      <w:tr>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32" name="Immagine 3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Immediately point out any problem or breakdown, including eventual defects detected on the control unit and/or on the hydraulic and electric connections, to the owner of the machine or to the person in charge of its safe use.</w:t>
            </w:r>
          </w:p>
        </w:tc>
      </w:tr>
      <w:tr>
        <w:tblPrEx>
          <w:tblCellMar>
            <w:top w:w="0" w:type="dxa"/>
            <w:left w:w="108" w:type="dxa"/>
            <w:bottom w:w="0" w:type="dxa"/>
            <w:right w:w="108" w:type="dxa"/>
          </w:tblCellMar>
        </w:tblPrEx>
        <w:trPr>
          <w:trHeight w:val="1409" w:hRule="atLeast"/>
        </w:trPr>
        <w:tc>
          <w:tcPr>
            <w:tcW w:w="1985" w:type="dxa"/>
            <w:gridSpan w:val="2"/>
            <w:shd w:val="clear" w:color="auto" w:fill="auto"/>
            <w:vAlign w:val="center"/>
          </w:tcPr>
          <w:p>
            <w:pPr>
              <w:jc w:val="center"/>
              <w:rPr>
                <w:rFonts w:ascii="Helvetica" w:hAnsi="Helvetica" w:cs="Arial"/>
                <w:sz w:val="16"/>
                <w:szCs w:val="16"/>
                <w:lang w:val="en-GB"/>
              </w:rPr>
            </w:pPr>
            <w:r>
              <w:rPr>
                <w:rFonts w:ascii="Helvetica" w:hAnsi="Helvetica" w:cs="Arial"/>
                <w:lang w:val="en-US" w:eastAsia="zh-CN"/>
              </w:rPr>
              <w:drawing>
                <wp:inline distT="0" distB="0" distL="0" distR="0">
                  <wp:extent cx="1092835" cy="570230"/>
                  <wp:effectExtent l="0" t="0" r="0" b="0"/>
                  <wp:docPr id="33" name="Immagine 33"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Adesivo Leggere Manua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92835" cy="570230"/>
                          </a:xfrm>
                          <a:prstGeom prst="rect">
                            <a:avLst/>
                          </a:prstGeom>
                          <a:noFill/>
                          <a:ln>
                            <a:noFill/>
                          </a:ln>
                        </pic:spPr>
                      </pic:pic>
                    </a:graphicData>
                  </a:graphic>
                </wp:inline>
              </w:drawing>
            </w:r>
          </w:p>
        </w:tc>
        <w:tc>
          <w:tcPr>
            <w:tcW w:w="8505"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The user in charge of the machine shall be a person fit for the job and shall have a perfect knowledge of how the system's equipment is to be used. He shall follow the instructions provided to guarantee their safety and the safety of others</w:t>
            </w:r>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This machine has been designed, constructed and CE approved in compliance with the 2006/42/EC Machine Directive (MD).</w:t>
      </w:r>
    </w:p>
    <w:p>
      <w:pPr>
        <w:spacing w:line="360" w:lineRule="auto"/>
        <w:jc w:val="both"/>
        <w:rPr>
          <w:rFonts w:ascii="Helvetica" w:hAnsi="Helvetica" w:cs="Arial"/>
          <w:sz w:val="16"/>
          <w:szCs w:val="16"/>
          <w:lang w:val="en-GB"/>
        </w:rPr>
      </w:pPr>
      <w:r>
        <w:rPr>
          <w:rFonts w:ascii="Helvetica" w:hAnsi="Helvetica" w:cs="Arial"/>
          <w:sz w:val="16"/>
          <w:szCs w:val="16"/>
          <w:lang w:val="en-GB"/>
        </w:rPr>
        <w:t>The standard applies to machine manufactures, as well as to owners and employers. The owner/employer’s responsibilities are summarized below.</w:t>
      </w:r>
    </w:p>
    <w:p>
      <w:pPr>
        <w:spacing w:line="360" w:lineRule="auto"/>
        <w:jc w:val="both"/>
        <w:rPr>
          <w:rFonts w:ascii="Helvetica" w:hAnsi="Helvetica" w:cs="Arial"/>
          <w:sz w:val="16"/>
          <w:szCs w:val="16"/>
          <w:lang w:val="en-GB"/>
        </w:rPr>
      </w:pPr>
      <w:r>
        <w:rPr>
          <w:rFonts w:ascii="Helvetica" w:hAnsi="Helvetica" w:cs="Arial"/>
          <w:b/>
          <w:sz w:val="16"/>
          <w:szCs w:val="16"/>
          <w:lang w:val="en-GB"/>
        </w:rPr>
        <w:t>The Owner/Employer</w:t>
      </w:r>
      <w:r>
        <w:rPr>
          <w:rFonts w:ascii="Helvetica" w:hAnsi="Helvetica" w:cs="Arial"/>
          <w:sz w:val="16"/>
          <w:szCs w:val="16"/>
          <w:lang w:val="en-GB"/>
        </w:rPr>
        <w:t xml:space="preserve"> shall insure that machine operators are qualified and that they are trained in the safe use and operation of the machine using the manufacturer’s operating instructions.</w:t>
      </w:r>
    </w:p>
    <w:p>
      <w:pPr>
        <w:spacing w:line="360" w:lineRule="auto"/>
        <w:jc w:val="both"/>
        <w:rPr>
          <w:rFonts w:ascii="Helvetica" w:hAnsi="Helvetica" w:cs="Arial"/>
          <w:sz w:val="16"/>
          <w:szCs w:val="16"/>
          <w:lang w:val="en-GB"/>
        </w:rPr>
      </w:pPr>
      <w:r>
        <w:rPr>
          <w:rFonts w:ascii="Helvetica" w:hAnsi="Helvetica" w:cs="Arial"/>
          <w:b/>
          <w:sz w:val="16"/>
          <w:szCs w:val="16"/>
          <w:lang w:val="en-GB"/>
        </w:rPr>
        <w:t>The Owner/Employer</w:t>
      </w:r>
      <w:r>
        <w:rPr>
          <w:rFonts w:ascii="Helvetica" w:hAnsi="Helvetica" w:cs="Arial"/>
          <w:sz w:val="16"/>
          <w:szCs w:val="16"/>
          <w:lang w:val="en-GB"/>
        </w:rPr>
        <w:t xml:space="preserve"> shall establish procedures to periodically inspect the machine in accordance with the machine manufacturer’s instructions. The employer shall insure that the machine inspectors are qualified and that they are adequately trained in the inspection of the machine.</w:t>
      </w:r>
    </w:p>
    <w:p>
      <w:pPr>
        <w:spacing w:line="360" w:lineRule="auto"/>
        <w:jc w:val="both"/>
        <w:rPr>
          <w:rFonts w:ascii="Helvetica" w:hAnsi="Helvetica" w:cs="Arial"/>
          <w:sz w:val="16"/>
          <w:szCs w:val="16"/>
          <w:lang w:val="en-GB"/>
        </w:rPr>
      </w:pPr>
      <w:r>
        <w:rPr>
          <w:rFonts w:ascii="Helvetica" w:hAnsi="Helvetica" w:cs="Arial"/>
          <w:b/>
          <w:sz w:val="16"/>
          <w:szCs w:val="16"/>
          <w:lang w:val="en-GB"/>
        </w:rPr>
        <w:t>The Owner/Employer</w:t>
      </w:r>
      <w:r>
        <w:rPr>
          <w:rFonts w:ascii="Helvetica" w:hAnsi="Helvetica" w:cs="Arial"/>
          <w:sz w:val="16"/>
          <w:szCs w:val="16"/>
          <w:lang w:val="en-GB"/>
        </w:rPr>
        <w:t xml:space="preserve"> shall establish procedures to periodically maintain the machine in accordance with the machine manufacturer’s instructions. The employer shall insure that the machine inspectors are qualified and that they are adequately trained in the inspection of the machine.</w:t>
      </w:r>
    </w:p>
    <w:p>
      <w:pPr>
        <w:spacing w:line="360" w:lineRule="auto"/>
        <w:jc w:val="both"/>
        <w:rPr>
          <w:rFonts w:ascii="Helvetica" w:hAnsi="Helvetica" w:cs="Arial"/>
          <w:sz w:val="16"/>
          <w:szCs w:val="16"/>
          <w:lang w:val="en-GB"/>
        </w:rPr>
      </w:pPr>
      <w:r>
        <w:rPr>
          <w:rFonts w:ascii="Helvetica" w:hAnsi="Helvetica" w:cs="Arial"/>
          <w:b/>
          <w:sz w:val="16"/>
          <w:szCs w:val="16"/>
          <w:lang w:val="en-GB"/>
        </w:rPr>
        <w:t>The Owner/Employer</w:t>
      </w:r>
      <w:r>
        <w:rPr>
          <w:rFonts w:ascii="Helvetica" w:hAnsi="Helvetica" w:cs="Arial"/>
          <w:sz w:val="16"/>
          <w:szCs w:val="16"/>
          <w:lang w:val="en-GB"/>
        </w:rPr>
        <w:t xml:space="preserve"> shall maintain the periodic inspection and maintenance records recommended by the manufacturer.</w:t>
      </w:r>
    </w:p>
    <w:p>
      <w:pPr>
        <w:spacing w:line="360" w:lineRule="auto"/>
        <w:jc w:val="both"/>
        <w:rPr>
          <w:rFonts w:ascii="Helvetica" w:hAnsi="Helvetica" w:cs="Arial"/>
          <w:sz w:val="16"/>
          <w:szCs w:val="16"/>
          <w:lang w:val="en-GB"/>
        </w:rPr>
      </w:pPr>
      <w:r>
        <w:rPr>
          <w:rFonts w:ascii="Helvetica" w:hAnsi="Helvetica" w:cs="Arial"/>
          <w:b/>
          <w:sz w:val="16"/>
          <w:szCs w:val="16"/>
          <w:lang w:val="en-GB"/>
        </w:rPr>
        <w:t>The Owner/Employer</w:t>
      </w:r>
      <w:r>
        <w:rPr>
          <w:rFonts w:ascii="Helvetica" w:hAnsi="Helvetica" w:cs="Arial"/>
          <w:sz w:val="16"/>
          <w:szCs w:val="16"/>
          <w:lang w:val="en-GB"/>
        </w:rPr>
        <w:t xml:space="preserve"> shall display the machine manufacturer’s operating instructions in a conspicuous location in the machine area convenient to the operator.</w:t>
      </w:r>
    </w:p>
    <w:p>
      <w:pPr>
        <w:suppressAutoHyphens w:val="0"/>
        <w:rPr>
          <w:rFonts w:ascii="Helvetica" w:hAnsi="Helvetica" w:cs="Arial"/>
          <w:sz w:val="16"/>
          <w:szCs w:val="16"/>
          <w:lang w:val="en-GB"/>
        </w:rPr>
      </w:pPr>
      <w:r>
        <w:rPr>
          <w:rFonts w:ascii="Helvetica" w:hAnsi="Helvetica" w:cs="Arial"/>
          <w:sz w:val="16"/>
          <w:szCs w:val="16"/>
          <w:lang w:val="en-GB"/>
        </w:rPr>
        <w:br w:type="page"/>
      </w:r>
    </w:p>
    <w:p>
      <w:pPr>
        <w:spacing w:line="360" w:lineRule="auto"/>
        <w:jc w:val="both"/>
        <w:rPr>
          <w:rFonts w:ascii="Helvetica" w:hAnsi="Helvetica" w:cs="Arial"/>
          <w:sz w:val="16"/>
          <w:szCs w:val="16"/>
          <w:lang w:val="en-GB"/>
        </w:rPr>
      </w:pPr>
    </w:p>
    <w:p>
      <w:pPr>
        <w:pStyle w:val="2"/>
        <w:rPr>
          <w:lang w:val="en-GB"/>
        </w:rPr>
      </w:pPr>
      <w:bookmarkStart w:id="2" w:name="_Toc492373766"/>
      <w:r>
        <w:rPr>
          <w:lang w:val="en-GB"/>
        </w:rPr>
        <w:t xml:space="preserve">3 </w:t>
      </w:r>
      <w:r>
        <w:t xml:space="preserve">- </w:t>
      </w:r>
      <w:r>
        <w:rPr>
          <w:lang w:val="en-GB"/>
        </w:rPr>
        <w:t>WORKPLACE ENVIRONMENT</w:t>
      </w:r>
      <w:bookmarkEnd w:id="2"/>
    </w:p>
    <w:p>
      <w:pPr>
        <w:spacing w:line="360" w:lineRule="auto"/>
        <w:ind w:right="142"/>
        <w:jc w:val="both"/>
        <w:rPr>
          <w:rFonts w:ascii="Helvetica" w:hAnsi="Helvetica" w:cs="Arial"/>
          <w:sz w:val="16"/>
          <w:szCs w:val="16"/>
          <w:lang w:val="en-GB"/>
        </w:rPr>
      </w:pPr>
    </w:p>
    <w:tbl>
      <w:tblPr>
        <w:tblStyle w:val="23"/>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541"/>
        <w:gridCol w:w="6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bottom w:val="single" w:color="auto" w:sz="4" w:space="0"/>
            </w:tcBorders>
            <w:vAlign w:val="center"/>
          </w:tcPr>
          <w:p>
            <w:pPr>
              <w:jc w:val="center"/>
              <w:rPr>
                <w:rFonts w:ascii="Helvetica" w:hAnsi="Helvetica" w:cs="Arial"/>
                <w:sz w:val="16"/>
                <w:szCs w:val="16"/>
                <w:lang w:val="en-GB"/>
              </w:rPr>
            </w:pPr>
            <w:bookmarkStart w:id="3" w:name="_Hlk491958288"/>
            <w:r>
              <w:rPr>
                <w:rFonts w:ascii="Helvetica" w:hAnsi="Helvetica" w:cs="Arial"/>
                <w:sz w:val="16"/>
                <w:szCs w:val="16"/>
                <w:lang w:val="en-GB"/>
              </w:rPr>
              <w:object>
                <v:shape id="_x0000_i1025" o:spt="75" type="#_x0000_t75" style="height:72pt;width:92.75pt;" o:ole="t" fillcolor="#FFFFFF" filled="f" o:preferrelative="t" stroked="f" coordsize="21600,21600">
                  <v:path/>
                  <v:fill on="f" focussize="0,0"/>
                  <v:stroke on="f" joinstyle="miter"/>
                  <v:imagedata r:id="rId32" o:title=""/>
                  <o:lock v:ext="edit" aspectratio="f"/>
                  <w10:wrap type="none"/>
                  <w10:anchorlock/>
                </v:shape>
                <o:OLEObject Type="Embed" ProgID="PBrush" ShapeID="_x0000_i1025" DrawAspect="Content" ObjectID="_1468075725" r:id="rId31">
                  <o:LockedField>false</o:LockedField>
                </o:OLEObject>
              </w:object>
            </w:r>
          </w:p>
        </w:tc>
        <w:tc>
          <w:tcPr>
            <w:tcW w:w="7753" w:type="dxa"/>
            <w:gridSpan w:val="2"/>
            <w:tcBorders>
              <w:top w:val="nil"/>
              <w:bottom w:val="nil"/>
              <w:right w:val="nil"/>
            </w:tcBorders>
            <w:vAlign w:val="center"/>
          </w:tcPr>
          <w:p>
            <w:pPr>
              <w:spacing w:line="360" w:lineRule="auto"/>
              <w:ind w:right="34"/>
              <w:jc w:val="both"/>
              <w:rPr>
                <w:rFonts w:ascii="Helvetica" w:hAnsi="Helvetica" w:cs="Arial"/>
                <w:color w:val="000000"/>
                <w:sz w:val="16"/>
                <w:szCs w:val="16"/>
                <w:lang w:val="en-GB"/>
              </w:rPr>
            </w:pPr>
            <w:r>
              <w:rPr>
                <w:rFonts w:ascii="Helvetica" w:hAnsi="Helvetica" w:cs="Arial"/>
                <w:color w:val="000000"/>
                <w:sz w:val="16"/>
                <w:szCs w:val="16"/>
                <w:lang w:val="en-GB"/>
              </w:rPr>
              <w:t>Workplace environment must be clean and in orderly conditions. In particular, hazardous areas must be duly delimited.</w:t>
            </w:r>
          </w:p>
          <w:p>
            <w:pPr>
              <w:spacing w:line="360" w:lineRule="auto"/>
              <w:ind w:right="142"/>
              <w:jc w:val="both"/>
              <w:rPr>
                <w:rFonts w:ascii="Helvetica" w:hAnsi="Helvetica" w:cs="Arial"/>
                <w:sz w:val="16"/>
                <w:szCs w:val="16"/>
                <w:lang w:val="en-GB"/>
              </w:rPr>
            </w:pPr>
            <w:r>
              <w:rPr>
                <w:rFonts w:ascii="Helvetica" w:hAnsi="Helvetica" w:cs="Arial"/>
                <w:color w:val="000000"/>
                <w:sz w:val="16"/>
                <w:szCs w:val="16"/>
                <w:lang w:val="en-GB"/>
              </w:rPr>
              <w:t>The field of motion of the load and of the load carrying devices shall be free of obstructions.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bottom w:val="single" w:color="auto" w:sz="4" w:space="0"/>
            </w:tcBorders>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1231265" cy="899795"/>
                  <wp:effectExtent l="0" t="0" r="698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1879" cy="900000"/>
                          </a:xfrm>
                          <a:prstGeom prst="rect">
                            <a:avLst/>
                          </a:prstGeom>
                          <a:noFill/>
                          <a:ln>
                            <a:noFill/>
                          </a:ln>
                        </pic:spPr>
                      </pic:pic>
                    </a:graphicData>
                  </a:graphic>
                </wp:inline>
              </w:drawing>
            </w:r>
          </w:p>
        </w:tc>
        <w:tc>
          <w:tcPr>
            <w:tcW w:w="7753" w:type="dxa"/>
            <w:gridSpan w:val="2"/>
            <w:tcBorders>
              <w:top w:val="nil"/>
              <w:bottom w:val="nil"/>
              <w:right w:val="nil"/>
            </w:tcBorders>
            <w:vAlign w:val="center"/>
          </w:tcPr>
          <w:p>
            <w:pPr>
              <w:spacing w:line="360" w:lineRule="auto"/>
              <w:ind w:right="142"/>
              <w:jc w:val="both"/>
              <w:rPr>
                <w:rFonts w:ascii="Helvetica" w:hAnsi="Helvetica" w:cs="Arial"/>
                <w:sz w:val="16"/>
                <w:szCs w:val="16"/>
                <w:lang w:val="en-GB"/>
              </w:rPr>
            </w:pPr>
            <w:r>
              <w:rPr>
                <w:rFonts w:ascii="Helvetica" w:hAnsi="Helvetica" w:cs="Arial"/>
                <w:color w:val="000000"/>
                <w:sz w:val="16"/>
                <w:szCs w:val="16"/>
                <w:lang w:val="en-GB"/>
              </w:rPr>
              <w:t>The work tools and materials shall not be left on the machines (or in places where these may interfere with its mechanical movements) or kept in places where they may fall and hence cause accidents.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bottom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tcBorders>
              <w:bottom w:val="single" w:color="auto" w:sz="4" w:space="0"/>
            </w:tcBorders>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971550" cy="89979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71569" cy="900000"/>
                          </a:xfrm>
                          <a:prstGeom prst="rect">
                            <a:avLst/>
                          </a:prstGeom>
                          <a:noFill/>
                          <a:ln>
                            <a:noFill/>
                          </a:ln>
                        </pic:spPr>
                      </pic:pic>
                    </a:graphicData>
                  </a:graphic>
                </wp:inline>
              </w:drawing>
            </w:r>
          </w:p>
        </w:tc>
        <w:tc>
          <w:tcPr>
            <w:tcW w:w="7753" w:type="dxa"/>
            <w:gridSpan w:val="2"/>
            <w:tcBorders>
              <w:top w:val="nil"/>
              <w:bottom w:val="nil"/>
              <w:right w:val="nil"/>
            </w:tcBorders>
            <w:vAlign w:val="center"/>
          </w:tcPr>
          <w:p>
            <w:pPr>
              <w:spacing w:line="360" w:lineRule="auto"/>
              <w:ind w:right="142"/>
              <w:jc w:val="both"/>
              <w:rPr>
                <w:rFonts w:ascii="Helvetica" w:hAnsi="Helvetica" w:cs="Arial"/>
                <w:color w:val="000000"/>
                <w:sz w:val="16"/>
                <w:szCs w:val="16"/>
                <w:lang w:val="en-GB"/>
              </w:rPr>
            </w:pPr>
            <w:bookmarkStart w:id="4" w:name="_Hlk491958424"/>
            <w:r>
              <w:rPr>
                <w:rFonts w:ascii="Helvetica" w:hAnsi="Helvetica" w:cs="Arial"/>
                <w:color w:val="000000"/>
                <w:sz w:val="16"/>
                <w:szCs w:val="16"/>
                <w:lang w:val="en-GB"/>
              </w:rPr>
              <w:t>Each tool must be used exclusively for the use it was designed for and in the most suitable way.</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bottom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tcBorders>
              <w:bottom w:val="single" w:color="auto" w:sz="4" w:space="0"/>
            </w:tcBorders>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1128395" cy="9023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28395" cy="902335"/>
                          </a:xfrm>
                          <a:prstGeom prst="rect">
                            <a:avLst/>
                          </a:prstGeom>
                          <a:noFill/>
                          <a:ln>
                            <a:noFill/>
                          </a:ln>
                        </pic:spPr>
                      </pic:pic>
                    </a:graphicData>
                  </a:graphic>
                </wp:inline>
              </w:drawing>
            </w:r>
          </w:p>
        </w:tc>
        <w:tc>
          <w:tcPr>
            <w:tcW w:w="7753" w:type="dxa"/>
            <w:gridSpan w:val="2"/>
            <w:tcBorders>
              <w:top w:val="nil"/>
              <w:bottom w:val="nil"/>
              <w:right w:val="nil"/>
            </w:tcBorders>
            <w:vAlign w:val="center"/>
          </w:tcPr>
          <w:p>
            <w:pPr>
              <w:spacing w:line="360" w:lineRule="auto"/>
              <w:ind w:right="142"/>
              <w:jc w:val="both"/>
              <w:rPr>
                <w:rFonts w:ascii="Helvetica" w:hAnsi="Helvetica" w:cs="Arial"/>
                <w:sz w:val="16"/>
                <w:szCs w:val="16"/>
                <w:lang w:val="en-GB"/>
              </w:rPr>
            </w:pPr>
            <w:r>
              <w:rPr>
                <w:rFonts w:ascii="Helvetica" w:hAnsi="Helvetica" w:cs="Arial"/>
                <w:color w:val="000000"/>
                <w:sz w:val="16"/>
                <w:szCs w:val="16"/>
                <w:lang w:val="en-GB"/>
              </w:rPr>
              <w:t>Never use tools that are deteriorated.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bottom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tcBorders>
              <w:bottom w:val="single" w:color="auto" w:sz="4" w:space="0"/>
            </w:tcBorders>
            <w:vAlign w:val="center"/>
          </w:tcPr>
          <w:p>
            <w:pPr>
              <w:jc w:val="center"/>
              <w:rPr>
                <w:rFonts w:ascii="Helvetica" w:hAnsi="Helvetica" w:cs="Arial"/>
                <w:sz w:val="16"/>
                <w:szCs w:val="16"/>
                <w:lang w:val="en-GB"/>
              </w:rPr>
            </w:pPr>
            <w:bookmarkStart w:id="5" w:name="_Hlk491958602"/>
            <w:bookmarkStart w:id="6" w:name="_Hlk491958518"/>
            <w:r>
              <w:rPr>
                <w:rFonts w:ascii="Helvetica" w:hAnsi="Helvetica" w:cs="Arial"/>
                <w:sz w:val="16"/>
                <w:szCs w:val="16"/>
                <w:lang w:val="en-US" w:eastAsia="zh-CN"/>
              </w:rPr>
              <w:drawing>
                <wp:inline distT="0" distB="0" distL="0" distR="0">
                  <wp:extent cx="831215" cy="890905"/>
                  <wp:effectExtent l="0" t="0" r="0" b="0"/>
                  <wp:docPr id="39" name="Immagine 39" descr="PULI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PULISC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1215" cy="890905"/>
                          </a:xfrm>
                          <a:prstGeom prst="rect">
                            <a:avLst/>
                          </a:prstGeom>
                          <a:noFill/>
                          <a:ln>
                            <a:noFill/>
                          </a:ln>
                        </pic:spPr>
                      </pic:pic>
                    </a:graphicData>
                  </a:graphic>
                </wp:inline>
              </w:drawing>
            </w:r>
          </w:p>
        </w:tc>
        <w:tc>
          <w:tcPr>
            <w:tcW w:w="1541" w:type="dxa"/>
            <w:tcBorders>
              <w:top w:val="nil"/>
              <w:bottom w:val="nil"/>
              <w:right w:val="nil"/>
            </w:tcBorders>
            <w:vAlign w:val="center"/>
          </w:tcPr>
          <w:p>
            <w:pPr>
              <w:spacing w:line="360" w:lineRule="auto"/>
              <w:ind w:right="34"/>
              <w:jc w:val="both"/>
              <w:rPr>
                <w:rFonts w:ascii="Helvetica" w:hAnsi="Helvetica" w:cs="Arial"/>
                <w:sz w:val="16"/>
                <w:szCs w:val="16"/>
                <w:lang w:val="en-GB"/>
              </w:rPr>
            </w:pPr>
            <w:r>
              <w:rPr>
                <w:rFonts w:ascii="Helvetica" w:hAnsi="Helvetica" w:cs="Arial"/>
                <w:sz w:val="16"/>
                <w:szCs w:val="16"/>
                <w:lang w:val="en-US" w:eastAsia="zh-CN"/>
              </w:rPr>
              <w:drawing>
                <wp:inline distT="0" distB="0" distL="0" distR="0">
                  <wp:extent cx="712470" cy="724535"/>
                  <wp:effectExtent l="0" t="0" r="0" b="0"/>
                  <wp:docPr id="38" name="Immagine 38" descr="Attenzione - non lubrificare organi in mov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Attenzione - non lubrificare organi in movimen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12470" cy="724535"/>
                          </a:xfrm>
                          <a:prstGeom prst="rect">
                            <a:avLst/>
                          </a:prstGeom>
                          <a:noFill/>
                          <a:ln>
                            <a:noFill/>
                          </a:ln>
                        </pic:spPr>
                      </pic:pic>
                    </a:graphicData>
                  </a:graphic>
                </wp:inline>
              </w:drawing>
            </w:r>
          </w:p>
        </w:tc>
        <w:tc>
          <w:tcPr>
            <w:tcW w:w="6212" w:type="dxa"/>
            <w:tcBorders>
              <w:top w:val="nil"/>
              <w:left w:val="nil"/>
              <w:bottom w:val="nil"/>
              <w:right w:val="nil"/>
            </w:tcBorders>
            <w:vAlign w:val="center"/>
          </w:tcPr>
          <w:p>
            <w:pPr>
              <w:spacing w:line="360" w:lineRule="auto"/>
              <w:ind w:right="34"/>
              <w:jc w:val="both"/>
              <w:rPr>
                <w:rFonts w:ascii="Helvetica" w:hAnsi="Helvetica" w:cs="Arial"/>
                <w:sz w:val="16"/>
                <w:szCs w:val="16"/>
                <w:lang w:val="en-GB"/>
              </w:rPr>
            </w:pPr>
            <w:r>
              <w:rPr>
                <w:rFonts w:ascii="Helvetica" w:hAnsi="Helvetica" w:cs="Arial"/>
                <w:color w:val="000000"/>
                <w:sz w:val="16"/>
                <w:szCs w:val="16"/>
                <w:lang w:val="en-GB"/>
              </w:rPr>
              <w:t>Do not clean nor touch any mechanical part while in motion.</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bottom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tcBorders>
              <w:bottom w:val="single" w:color="auto" w:sz="4" w:space="0"/>
            </w:tcBorders>
            <w:vAlign w:val="center"/>
          </w:tcPr>
          <w:p>
            <w:pPr>
              <w:jc w:val="center"/>
              <w:rPr>
                <w:rFonts w:ascii="Helvetica" w:hAnsi="Helvetica" w:cs="Arial"/>
                <w:sz w:val="16"/>
                <w:szCs w:val="16"/>
                <w:lang w:val="en-GB"/>
              </w:rPr>
            </w:pPr>
            <w:r>
              <w:rPr>
                <w:rFonts w:ascii="Helvetica" w:hAnsi="Helvetica" w:cs="Arial"/>
                <w:sz w:val="16"/>
                <w:szCs w:val="16"/>
                <w:lang w:val="en-GB"/>
              </w:rPr>
              <w:object>
                <v:shape id="_x0000_i1026" o:spt="75" type="#_x0000_t75" style="height:72pt;width:72pt;" o:ole="t" fillcolor="#FFFFFF" filled="f" o:preferrelative="t" stroked="f" coordsize="21600,21600">
                  <v:path/>
                  <v:fill on="f" focussize="0,0"/>
                  <v:stroke on="f" joinstyle="miter"/>
                  <v:imagedata r:id="rId39" o:title=""/>
                  <o:lock v:ext="edit" aspectratio="t"/>
                  <w10:wrap type="none"/>
                  <w10:anchorlock/>
                </v:shape>
                <o:OLEObject Type="Embed" ProgID="PBrush" ShapeID="_x0000_i1026" DrawAspect="Content" ObjectID="_1468075726" r:id="rId38">
                  <o:LockedField>false</o:LockedField>
                </o:OLEObject>
              </w:object>
            </w:r>
          </w:p>
        </w:tc>
        <w:tc>
          <w:tcPr>
            <w:tcW w:w="7753" w:type="dxa"/>
            <w:gridSpan w:val="2"/>
            <w:tcBorders>
              <w:top w:val="nil"/>
              <w:bottom w:val="nil"/>
              <w:right w:val="nil"/>
            </w:tcBorders>
            <w:vAlign w:val="center"/>
          </w:tcPr>
          <w:p>
            <w:pPr>
              <w:spacing w:line="360" w:lineRule="auto"/>
              <w:ind w:right="34"/>
              <w:jc w:val="both"/>
              <w:rPr>
                <w:rFonts w:ascii="Helvetica" w:hAnsi="Helvetica" w:cs="Arial"/>
                <w:sz w:val="16"/>
                <w:szCs w:val="16"/>
                <w:lang w:val="en-GB"/>
              </w:rPr>
            </w:pPr>
            <w:r>
              <w:rPr>
                <w:rFonts w:ascii="Helvetica" w:hAnsi="Helvetica" w:cs="Arial"/>
                <w:color w:val="000000"/>
                <w:sz w:val="16"/>
                <w:szCs w:val="16"/>
                <w:lang w:val="en-GB"/>
              </w:rPr>
              <w:t>The use of loose-fitting working cloths (e.g. scarves, button-down shirts, etc.) can be hazardous. Always wear close-fitting garments.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tcBorders>
              <w:left w:val="nil"/>
              <w:bottom w:val="nil"/>
              <w:right w:val="nil"/>
            </w:tcBorders>
            <w:vAlign w:val="center"/>
          </w:tcPr>
          <w:p>
            <w:pPr>
              <w:jc w:val="center"/>
              <w:rPr>
                <w:rFonts w:ascii="Helvetica" w:hAnsi="Helvetica" w:cs="Arial"/>
                <w:sz w:val="4"/>
                <w:szCs w:val="4"/>
                <w:lang w:val="en-GB"/>
              </w:rPr>
            </w:pPr>
          </w:p>
        </w:tc>
        <w:tc>
          <w:tcPr>
            <w:tcW w:w="7753" w:type="dxa"/>
            <w:gridSpan w:val="2"/>
            <w:tcBorders>
              <w:top w:val="nil"/>
              <w:left w:val="nil"/>
              <w:bottom w:val="nil"/>
              <w:right w:val="nil"/>
            </w:tcBorders>
          </w:tcPr>
          <w:p>
            <w:pPr>
              <w:spacing w:line="360" w:lineRule="auto"/>
              <w:ind w:right="142"/>
              <w:jc w:val="both"/>
              <w:rPr>
                <w:rFonts w:ascii="Helvetica" w:hAnsi="Helvetica" w:cs="Arial"/>
                <w:sz w:val="4"/>
                <w:szCs w:val="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67" w:type="dxa"/>
            <w:tcBorders>
              <w:bottom w:val="single" w:color="auto" w:sz="4" w:space="0"/>
            </w:tcBorders>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974090" cy="890905"/>
                  <wp:effectExtent l="0" t="0" r="0" b="0"/>
                  <wp:docPr id="41" name="Immagine 41" descr="SPAZZA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SPAZZAOLIO"/>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74090" cy="890905"/>
                          </a:xfrm>
                          <a:prstGeom prst="rect">
                            <a:avLst/>
                          </a:prstGeom>
                          <a:noFill/>
                          <a:ln>
                            <a:noFill/>
                          </a:ln>
                        </pic:spPr>
                      </pic:pic>
                    </a:graphicData>
                  </a:graphic>
                </wp:inline>
              </w:drawing>
            </w:r>
          </w:p>
        </w:tc>
        <w:tc>
          <w:tcPr>
            <w:tcW w:w="1541" w:type="dxa"/>
            <w:tcBorders>
              <w:top w:val="nil"/>
              <w:bottom w:val="nil"/>
              <w:right w:val="nil"/>
            </w:tcBorders>
            <w:vAlign w:val="center"/>
          </w:tcPr>
          <w:p>
            <w:pPr>
              <w:spacing w:line="360" w:lineRule="auto"/>
              <w:ind w:right="34"/>
              <w:jc w:val="both"/>
              <w:rPr>
                <w:rFonts w:ascii="Helvetica" w:hAnsi="Helvetica" w:cs="Arial"/>
                <w:sz w:val="16"/>
                <w:szCs w:val="16"/>
                <w:lang w:val="en-GB"/>
              </w:rPr>
            </w:pPr>
            <w:r>
              <w:rPr>
                <w:rFonts w:ascii="Helvetica" w:hAnsi="Helvetica" w:cs="Arial"/>
                <w:sz w:val="16"/>
                <w:szCs w:val="16"/>
                <w:lang w:val="en-US" w:eastAsia="zh-CN"/>
              </w:rPr>
              <w:drawing>
                <wp:inline distT="0" distB="0" distL="0" distR="0">
                  <wp:extent cx="816610" cy="719455"/>
                  <wp:effectExtent l="0" t="0" r="2540" b="4445"/>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magine 2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7021" cy="720000"/>
                          </a:xfrm>
                          <a:prstGeom prst="rect">
                            <a:avLst/>
                          </a:prstGeom>
                        </pic:spPr>
                      </pic:pic>
                    </a:graphicData>
                  </a:graphic>
                </wp:inline>
              </w:drawing>
            </w:r>
          </w:p>
        </w:tc>
        <w:tc>
          <w:tcPr>
            <w:tcW w:w="6212" w:type="dxa"/>
            <w:tcBorders>
              <w:top w:val="nil"/>
              <w:left w:val="nil"/>
              <w:bottom w:val="nil"/>
              <w:right w:val="nil"/>
            </w:tcBorders>
            <w:vAlign w:val="center"/>
          </w:tcPr>
          <w:p>
            <w:pPr>
              <w:spacing w:line="360" w:lineRule="auto"/>
              <w:ind w:right="34"/>
              <w:jc w:val="both"/>
              <w:rPr>
                <w:rFonts w:ascii="Helvetica" w:hAnsi="Helvetica" w:cs="Arial"/>
                <w:sz w:val="16"/>
                <w:szCs w:val="16"/>
                <w:lang w:val="en-GB"/>
              </w:rPr>
            </w:pPr>
            <w:r>
              <w:rPr>
                <w:rFonts w:ascii="Helvetica" w:hAnsi="Helvetica" w:cs="Arial"/>
                <w:color w:val="000000"/>
                <w:sz w:val="16"/>
                <w:szCs w:val="16"/>
                <w:lang w:val="en-GB"/>
              </w:rPr>
              <w:t>Any oil or grease on the floor shall be removed immediately to prevent any risk of slipping or falling.</w:t>
            </w:r>
          </w:p>
        </w:tc>
      </w:tr>
      <w:bookmarkEnd w:id="3"/>
      <w:bookmarkEnd w:id="6"/>
    </w:tbl>
    <w:p>
      <w:pPr>
        <w:spacing w:line="360" w:lineRule="auto"/>
        <w:ind w:right="142"/>
        <w:jc w:val="both"/>
        <w:rPr>
          <w:rFonts w:ascii="Helvetica" w:hAnsi="Helvetica" w:cs="Arial"/>
          <w:sz w:val="16"/>
          <w:szCs w:val="16"/>
          <w:lang w:val="en-GB"/>
        </w:rPr>
      </w:pPr>
    </w:p>
    <w:p>
      <w:pPr>
        <w:suppressAutoHyphens w:val="0"/>
        <w:rPr>
          <w:rFonts w:ascii="Helvetica" w:hAnsi="Helvetica" w:cs="Arial"/>
          <w:sz w:val="16"/>
          <w:szCs w:val="16"/>
          <w:lang w:val="en-GB"/>
        </w:rPr>
      </w:pPr>
      <w:r>
        <w:rPr>
          <w:rFonts w:ascii="Helvetica" w:hAnsi="Helvetica" w:cs="Arial"/>
          <w:sz w:val="16"/>
          <w:szCs w:val="16"/>
          <w:lang w:val="en-GB"/>
        </w:rPr>
        <w:br w:type="page"/>
      </w:r>
    </w:p>
    <w:p>
      <w:pPr>
        <w:spacing w:line="360" w:lineRule="auto"/>
        <w:ind w:right="142"/>
        <w:jc w:val="both"/>
        <w:rPr>
          <w:rFonts w:ascii="Helvetica" w:hAnsi="Helvetica" w:cs="Arial"/>
          <w:sz w:val="16"/>
          <w:szCs w:val="16"/>
          <w:lang w:val="en-GB"/>
        </w:rPr>
      </w:pPr>
    </w:p>
    <w:p>
      <w:pPr>
        <w:pStyle w:val="2"/>
        <w:rPr>
          <w:lang w:val="en-GB"/>
        </w:rPr>
      </w:pPr>
      <w:bookmarkStart w:id="7" w:name="_Toc492373767"/>
      <w:r>
        <w:rPr>
          <w:lang w:val="en-GB"/>
        </w:rPr>
        <w:t xml:space="preserve">4 </w:t>
      </w:r>
      <w:r>
        <w:t xml:space="preserve">- </w:t>
      </w:r>
      <w:r>
        <w:rPr>
          <w:lang w:val="en-GB"/>
        </w:rPr>
        <w:t>RESIDUAL HAZARDS</w:t>
      </w:r>
      <w:bookmarkEnd w:id="7"/>
    </w:p>
    <w:p>
      <w:pPr>
        <w:pStyle w:val="18"/>
        <w:tabs>
          <w:tab w:val="left" w:pos="900"/>
          <w:tab w:val="left" w:pos="1004"/>
        </w:tabs>
        <w:suppressAutoHyphens w:val="0"/>
        <w:spacing w:after="0" w:line="360" w:lineRule="auto"/>
        <w:ind w:left="646" w:right="284"/>
        <w:jc w:val="both"/>
        <w:rPr>
          <w:rFonts w:ascii="Helvetica" w:hAnsi="Helvetica"/>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42" name="Immagine 4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It is mandatory to the owner of the machine and/or the person in charge of it, to supply to the final user all the necessary information and aids to the safeguard of its physical health.</w:t>
            </w:r>
          </w:p>
        </w:tc>
      </w:tr>
    </w:tbl>
    <w:p>
      <w:pPr>
        <w:spacing w:line="360" w:lineRule="auto"/>
        <w:jc w:val="both"/>
        <w:rPr>
          <w:rFonts w:ascii="Helvetica" w:hAnsi="Helvetica" w:cs="Arial"/>
          <w:sz w:val="16"/>
          <w:szCs w:val="16"/>
          <w:lang w:val="en-GB"/>
        </w:rPr>
      </w:pPr>
      <w:r>
        <w:rPr>
          <w:rFonts w:ascii="Helvetica" w:hAnsi="Helvetica" w:cs="Arial"/>
          <w:color w:val="000000"/>
          <w:sz w:val="16"/>
          <w:szCs w:val="16"/>
          <w:lang w:val="en-GB"/>
        </w:rPr>
        <w:t xml:space="preserve">All the various stages - Designing, Construction, Selection of the sub-contractors and Final Inspection - involving the manufacturing processes of </w:t>
      </w:r>
      <w:r>
        <w:rPr>
          <w:rFonts w:ascii="Helvetica" w:hAnsi="Helvetica" w:cs="Arial"/>
          <w:color w:val="000000"/>
          <w:sz w:val="16"/>
          <w:szCs w:val="16"/>
          <w:lang w:val="en-GB"/>
        </w:rPr>
        <w:fldChar w:fldCharType="begin"/>
      </w:r>
      <w:r>
        <w:rPr>
          <w:rFonts w:ascii="Helvetica" w:hAnsi="Helvetica" w:cs="Arial"/>
          <w:color w:val="000000"/>
          <w:sz w:val="16"/>
          <w:szCs w:val="16"/>
          <w:lang w:val="en-GB"/>
        </w:rPr>
        <w:instrText xml:space="preserve"> DOCPROPERTY  Progetto  \* MERGEFORMAT </w:instrText>
      </w:r>
      <w:r>
        <w:rPr>
          <w:rFonts w:ascii="Helvetica" w:hAnsi="Helvetica" w:cs="Arial"/>
          <w:color w:val="000000"/>
          <w:sz w:val="16"/>
          <w:szCs w:val="16"/>
          <w:lang w:val="en-GB"/>
        </w:rPr>
        <w:fldChar w:fldCharType="separate"/>
      </w:r>
      <w:r>
        <w:rPr>
          <w:rFonts w:ascii="Helvetica" w:hAnsi="Helvetica" w:cs="Arial"/>
          <w:color w:val="000000"/>
          <w:sz w:val="16"/>
          <w:szCs w:val="16"/>
          <w:lang w:val="en-GB"/>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were carried out with the outmost care and attention to assure compliance of the product with the strictest safety standards through its high mechanical and engineering quality</w:t>
      </w:r>
      <w:r>
        <w:rPr>
          <w:rFonts w:ascii="Helvetica" w:hAnsi="Helvetica" w:cs="Arial"/>
          <w:sz w:val="16"/>
          <w:szCs w:val="16"/>
          <w:lang w:val="en-GB"/>
        </w:rPr>
        <w:t>.</w:t>
      </w:r>
    </w:p>
    <w:p>
      <w:pPr>
        <w:spacing w:line="360" w:lineRule="auto"/>
        <w:jc w:val="both"/>
        <w:rPr>
          <w:rFonts w:ascii="Helvetica" w:hAnsi="Helvetica" w:cs="Arial"/>
          <w:sz w:val="16"/>
          <w:szCs w:val="16"/>
          <w:lang w:val="en-GB"/>
        </w:rPr>
      </w:pPr>
      <w:r>
        <w:rPr>
          <w:rFonts w:ascii="Helvetica" w:hAnsi="Helvetica" w:cs="Arial"/>
          <w:sz w:val="16"/>
          <w:szCs w:val="16"/>
          <w:lang w:val="en-GB"/>
        </w:rPr>
        <w:t>It is, however, necessary to specify that, notwithstanding:</w:t>
      </w:r>
    </w:p>
    <w:p>
      <w:pPr>
        <w:numPr>
          <w:ilvl w:val="0"/>
          <w:numId w:val="1"/>
        </w:numPr>
        <w:suppressAutoHyphens w:val="0"/>
        <w:spacing w:line="360" w:lineRule="auto"/>
        <w:jc w:val="both"/>
        <w:rPr>
          <w:rFonts w:ascii="Helvetica" w:hAnsi="Helvetica" w:cs="Arial"/>
          <w:sz w:val="16"/>
          <w:szCs w:val="16"/>
          <w:lang w:val="en-GB"/>
        </w:rPr>
      </w:pPr>
      <w:r>
        <w:rPr>
          <w:rFonts w:ascii="Helvetica" w:hAnsi="Helvetica" w:cs="Arial"/>
          <w:sz w:val="16"/>
          <w:szCs w:val="16"/>
          <w:lang w:val="en-GB"/>
        </w:rPr>
        <w:t>the attentions taken in the designing phase;</w:t>
      </w:r>
    </w:p>
    <w:p>
      <w:pPr>
        <w:numPr>
          <w:ilvl w:val="0"/>
          <w:numId w:val="1"/>
        </w:numPr>
        <w:suppressAutoHyphens w:val="0"/>
        <w:spacing w:line="360" w:lineRule="auto"/>
        <w:jc w:val="both"/>
        <w:rPr>
          <w:rFonts w:ascii="Helvetica" w:hAnsi="Helvetica" w:cs="Arial"/>
          <w:sz w:val="16"/>
          <w:szCs w:val="16"/>
          <w:lang w:val="en-GB"/>
        </w:rPr>
      </w:pPr>
      <w:r>
        <w:rPr>
          <w:rFonts w:ascii="Helvetica" w:hAnsi="Helvetica" w:cs="Arial"/>
          <w:sz w:val="16"/>
          <w:szCs w:val="16"/>
          <w:lang w:val="en-GB"/>
        </w:rPr>
        <w:t>the care and control given to the manufacturing process;</w:t>
      </w:r>
    </w:p>
    <w:p>
      <w:pPr>
        <w:spacing w:line="360" w:lineRule="auto"/>
        <w:jc w:val="both"/>
        <w:rPr>
          <w:rFonts w:ascii="Helvetica" w:hAnsi="Helvetica" w:cs="Arial"/>
          <w:sz w:val="16"/>
          <w:szCs w:val="16"/>
          <w:lang w:val="en-GB"/>
        </w:rPr>
      </w:pPr>
      <w:r>
        <w:rPr>
          <w:rFonts w:ascii="Helvetica" w:hAnsi="Helvetica" w:cs="Arial"/>
          <w:sz w:val="16"/>
          <w:szCs w:val="16"/>
          <w:lang w:val="en-GB"/>
        </w:rPr>
        <w:t>the machine object of this manual has, however, some risks that, for the specific type of job to execute, cannot be completely eliminated with the aid of security systems. Such risks are later on listed. It is absolutely necessary therefore that the operator is informed of such risks and that uses the machine with the maximum precaution. Familiarize with the controls and the operations described in this manual to use the machine in safe conditions.</w:t>
      </w:r>
    </w:p>
    <w:p>
      <w:pPr>
        <w:spacing w:line="360" w:lineRule="auto"/>
        <w:jc w:val="both"/>
        <w:rPr>
          <w:rFonts w:ascii="Helvetica" w:hAnsi="Helvetica" w:cs="Arial"/>
          <w:sz w:val="16"/>
          <w:szCs w:val="16"/>
          <w:lang w:val="en-GB"/>
        </w:rPr>
      </w:pPr>
      <w:r>
        <w:rPr>
          <w:rFonts w:ascii="Helvetica" w:hAnsi="Helvetica" w:cs="Arial"/>
          <w:sz w:val="16"/>
          <w:szCs w:val="16"/>
          <w:lang w:val="en-GB"/>
        </w:rPr>
        <w:t>Always keep this manual together with the machine so as to make immediately possible any future consultation. The manual shall follow the machine in case of its sale. A safe use is only guaranteed for the functions listed in this manual.</w:t>
      </w: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43" name="Immagine 4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Never use the machine before having verified that all the emergency devices are installed correctly and operative.</w:t>
            </w:r>
          </w:p>
        </w:tc>
      </w:tr>
    </w:tbl>
    <w:p>
      <w:pPr>
        <w:numPr>
          <w:ilvl w:val="12"/>
          <w:numId w:val="0"/>
        </w:numPr>
        <w:spacing w:line="360" w:lineRule="auto"/>
        <w:ind w:right="142"/>
        <w:jc w:val="both"/>
        <w:rPr>
          <w:rFonts w:ascii="Helvetica" w:hAnsi="Helvetica" w:cs="Arial"/>
          <w:sz w:val="16"/>
          <w:szCs w:val="16"/>
          <w:lang w:val="en-GB"/>
        </w:rPr>
      </w:pPr>
    </w:p>
    <w:p>
      <w:pPr>
        <w:pStyle w:val="3"/>
      </w:pPr>
      <w:bookmarkStart w:id="8" w:name="_Toc492373768"/>
      <w:r>
        <w:t>4.1 - CRUSHING HAZARD.</w:t>
      </w:r>
      <w:bookmarkEnd w:id="8"/>
    </w:p>
    <w:p>
      <w:pPr>
        <w:spacing w:line="360" w:lineRule="auto"/>
        <w:ind w:right="142"/>
        <w:jc w:val="both"/>
        <w:rPr>
          <w:rFonts w:ascii="Helvetica" w:hAnsi="Helvetica" w:cs="Arial"/>
          <w:sz w:val="16"/>
          <w:szCs w:val="16"/>
          <w:lang w:val="en-GB"/>
        </w:rPr>
      </w:pPr>
    </w:p>
    <w:p>
      <w:pPr>
        <w:spacing w:line="360" w:lineRule="auto"/>
        <w:ind w:right="142"/>
        <w:jc w:val="both"/>
        <w:rPr>
          <w:rFonts w:ascii="Helvetica" w:hAnsi="Helvetica" w:cs="Arial"/>
          <w:sz w:val="16"/>
          <w:szCs w:val="16"/>
          <w:lang w:val="en-GB"/>
        </w:rPr>
      </w:pPr>
      <w:r>
        <w:rPr>
          <w:rFonts w:ascii="Helvetica" w:hAnsi="Helvetica" w:cs="Arial"/>
          <w:sz w:val="16"/>
          <w:szCs w:val="16"/>
          <w:lang w:val="en-GB"/>
        </w:rPr>
        <w:t>This hazard is present while loading/unloading the wheel on the clamp and while rotating the wheel support.</w:t>
      </w:r>
    </w:p>
    <w:tbl>
      <w:tblPr>
        <w:tblStyle w:val="22"/>
        <w:tblW w:w="10490" w:type="dxa"/>
        <w:tblInd w:w="-176" w:type="dxa"/>
        <w:tblLayout w:type="fixed"/>
        <w:tblCellMar>
          <w:top w:w="0" w:type="dxa"/>
          <w:left w:w="108" w:type="dxa"/>
          <w:bottom w:w="0" w:type="dxa"/>
          <w:right w:w="108" w:type="dxa"/>
        </w:tblCellMar>
      </w:tblPr>
      <w:tblGrid>
        <w:gridCol w:w="1418"/>
        <w:gridCol w:w="2019"/>
        <w:gridCol w:w="7053"/>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 name="Immagine 1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US"/>
              </w:rPr>
            </w:pPr>
            <w:r>
              <w:rPr>
                <w:lang w:val="en-US" w:eastAsia="zh-CN"/>
              </w:rPr>
              <w:drawing>
                <wp:inline distT="0" distB="0" distL="0" distR="0">
                  <wp:extent cx="541655" cy="539750"/>
                  <wp:effectExtent l="0" t="0" r="0" b="0"/>
                  <wp:docPr id="416" name="Immagin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magine 4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024" cy="540000"/>
                          </a:xfrm>
                          <a:prstGeom prst="rect">
                            <a:avLst/>
                          </a:prstGeom>
                        </pic:spPr>
                      </pic:pic>
                    </a:graphicData>
                  </a:graphic>
                </wp:inline>
              </w:drawing>
            </w:r>
            <w:r>
              <w:rPr>
                <w:lang w:val="en-US" w:eastAsia="zh-CN"/>
              </w:rPr>
              <w:drawing>
                <wp:inline distT="0" distB="0" distL="0" distR="0">
                  <wp:extent cx="539115" cy="539750"/>
                  <wp:effectExtent l="0" t="0" r="0" b="0"/>
                  <wp:docPr id="418" name="Immagin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magine 4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330" cy="540000"/>
                          </a:xfrm>
                          <a:prstGeom prst="rect">
                            <a:avLst/>
                          </a:prstGeom>
                        </pic:spPr>
                      </pic:pic>
                    </a:graphicData>
                  </a:graphic>
                </wp:inline>
              </w:drawing>
            </w:r>
          </w:p>
        </w:tc>
        <w:tc>
          <w:tcPr>
            <w:tcW w:w="7053" w:type="dxa"/>
            <w:shd w:val="clear" w:color="auto" w:fill="auto"/>
            <w:vAlign w:val="center"/>
          </w:tcPr>
          <w:p>
            <w:pPr>
              <w:spacing w:before="120" w:line="360" w:lineRule="auto"/>
              <w:jc w:val="both"/>
              <w:rPr>
                <w:rFonts w:ascii="Helvetica" w:hAnsi="Helvetica" w:cs="Arial"/>
                <w:b/>
                <w:sz w:val="16"/>
                <w:szCs w:val="16"/>
                <w:lang w:val="en-US" w:eastAsia="it-IT"/>
              </w:rPr>
            </w:pPr>
            <w:r>
              <w:rPr>
                <w:rFonts w:ascii="Helvetica" w:hAnsi="Helvetica" w:cs="Arial"/>
                <w:b/>
                <w:sz w:val="16"/>
                <w:szCs w:val="16"/>
                <w:lang w:val="en-GB"/>
              </w:rPr>
              <w:t>In order to prevent risks to the operator during the loading/unloading of the wheel, is required the use of personal protective equipment such as protective gloves and protective injuries shoes.</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44" name="Immagine 4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121410" cy="539750"/>
                  <wp:effectExtent l="0" t="0" r="254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magine 23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1682" cy="540000"/>
                          </a:xfrm>
                          <a:prstGeom prst="rect">
                            <a:avLst/>
                          </a:prstGeom>
                        </pic:spPr>
                      </pic:pic>
                    </a:graphicData>
                  </a:graphic>
                </wp:inline>
              </w:drawing>
            </w:r>
          </w:p>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144905" cy="551180"/>
                  <wp:effectExtent l="0" t="0" r="0" b="1270"/>
                  <wp:docPr id="2904" name="Immagin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Immagine 290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4905" cy="551180"/>
                          </a:xfrm>
                          <a:prstGeom prst="rect">
                            <a:avLst/>
                          </a:prstGeom>
                        </pic:spPr>
                      </pic:pic>
                    </a:graphicData>
                  </a:graphic>
                </wp:inline>
              </w:drawing>
            </w:r>
          </w:p>
        </w:tc>
        <w:tc>
          <w:tcPr>
            <w:tcW w:w="7053"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In order to prevent risks to third parties and/or damages to things, before any operation takes place, the user shall make sure that there are no things or persons in the field of motion of machine before and while operating it.</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46" name="Immagine 4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flow limiting devices are setup and tested at the factory to operate in standard working conditions (20°C and 46 Cst oil). The setup of the device can be heavily affected by the working conditions (including temperature, oil viscosity and humidity). If the machine is to be used in different working conditions from the standard design criteria, then the flow limiting device setup shall be verified and approved by authorised personnel. A wrongly setup flow limiting device could generate a serious hazard.</w:t>
            </w:r>
          </w:p>
        </w:tc>
      </w:tr>
    </w:tbl>
    <w:p>
      <w:pPr>
        <w:spacing w:line="360" w:lineRule="auto"/>
        <w:jc w:val="both"/>
        <w:rPr>
          <w:rFonts w:ascii="Helvetica" w:hAnsi="Helvetica" w:cs="Arial"/>
          <w:sz w:val="16"/>
          <w:szCs w:val="16"/>
          <w:lang w:val="en-GB"/>
        </w:rPr>
      </w:pPr>
    </w:p>
    <w:p>
      <w:pPr>
        <w:pStyle w:val="3"/>
      </w:pPr>
      <w:bookmarkStart w:id="9" w:name="_Toc492373769"/>
      <w:r>
        <w:t>4.2 - HAZARD OF THE TIRE TO FALL FROM THE CLAMP</w:t>
      </w:r>
      <w:bookmarkEnd w:id="9"/>
    </w:p>
    <w:p>
      <w:pPr>
        <w:spacing w:line="360" w:lineRule="auto"/>
        <w:ind w:right="142"/>
        <w:jc w:val="both"/>
        <w:rPr>
          <w:rFonts w:ascii="Helvetica" w:hAnsi="Helvetica" w:cs="Arial"/>
          <w:sz w:val="16"/>
          <w:szCs w:val="16"/>
          <w:lang w:val="en-GB"/>
        </w:rPr>
      </w:pPr>
    </w:p>
    <w:p>
      <w:pPr>
        <w:spacing w:line="360" w:lineRule="auto"/>
        <w:ind w:right="142"/>
        <w:jc w:val="both"/>
        <w:rPr>
          <w:rFonts w:ascii="Helvetica" w:hAnsi="Helvetica" w:cs="Arial"/>
          <w:sz w:val="16"/>
          <w:szCs w:val="16"/>
          <w:lang w:val="en-GB"/>
        </w:rPr>
      </w:pPr>
      <w:r>
        <w:rPr>
          <w:rFonts w:ascii="Helvetica" w:hAnsi="Helvetica" w:cs="Arial"/>
          <w:sz w:val="16"/>
          <w:szCs w:val="16"/>
          <w:lang w:val="en-GB"/>
        </w:rPr>
        <w:t>This hazard is present while working on the tire, if the rim was not properly clamped. The user shall make sure that the tire is correctly positioned on the clamp and that all the actions are taken at a reduced speed.</w:t>
      </w:r>
    </w:p>
    <w:p>
      <w:pPr>
        <w:spacing w:line="360" w:lineRule="auto"/>
        <w:ind w:right="142"/>
        <w:jc w:val="both"/>
        <w:rPr>
          <w:rFonts w:ascii="Helvetica" w:hAnsi="Helvetica" w:cs="Arial"/>
          <w:sz w:val="8"/>
          <w:szCs w:val="8"/>
          <w:lang w:val="en-GB"/>
        </w:rPr>
      </w:pPr>
    </w:p>
    <w:p>
      <w:pPr>
        <w:pStyle w:val="3"/>
      </w:pPr>
      <w:bookmarkStart w:id="10" w:name="_Toc492373770"/>
      <w:r>
        <w:t>4.3 - ELECTRIC HAZARD</w:t>
      </w:r>
      <w:bookmarkEnd w:id="10"/>
    </w:p>
    <w:p>
      <w:pPr>
        <w:spacing w:before="36" w:line="360" w:lineRule="auto"/>
        <w:ind w:left="144" w:right="216"/>
        <w:jc w:val="both"/>
        <w:rPr>
          <w:rFonts w:ascii="Helvetica" w:hAnsi="Helvetica" w:cs="Arial"/>
          <w:sz w:val="16"/>
          <w:szCs w:val="16"/>
          <w:lang w:val="en-GB"/>
        </w:rPr>
      </w:pPr>
    </w:p>
    <w:p>
      <w:pPr>
        <w:spacing w:before="36" w:line="360" w:lineRule="auto"/>
        <w:ind w:left="144" w:right="216"/>
        <w:jc w:val="both"/>
        <w:rPr>
          <w:rFonts w:ascii="Helvetica" w:hAnsi="Helvetica" w:cs="Arial"/>
          <w:sz w:val="16"/>
          <w:szCs w:val="16"/>
          <w:lang w:val="en-US"/>
        </w:rPr>
      </w:pPr>
      <w:r>
        <w:rPr>
          <w:rFonts w:ascii="Helvetica" w:hAnsi="Helvetica" w:cs="Arial"/>
          <w:sz w:val="16"/>
          <w:szCs w:val="16"/>
          <w:lang w:val="en-GB"/>
        </w:rPr>
        <w:t xml:space="preserve">This hazard is present if the electric connections are not compliant to the applicable safety local norms. </w:t>
      </w:r>
      <w:r>
        <w:rPr>
          <w:rFonts w:ascii="Helvetica" w:hAnsi="Helvetica" w:cs="Arial"/>
          <w:sz w:val="16"/>
          <w:szCs w:val="16"/>
          <w:lang w:val="en-US"/>
        </w:rPr>
        <w:t>For machine installation and operation for single phase units, it is necessary to have a dedicated circuit with a double pole 25 amp circuit breaker or time delay fuse.</w:t>
      </w:r>
    </w:p>
    <w:tbl>
      <w:tblPr>
        <w:tblStyle w:val="22"/>
        <w:tblW w:w="10490" w:type="dxa"/>
        <w:tblInd w:w="-176" w:type="dxa"/>
        <w:tblLayout w:type="fixed"/>
        <w:tblCellMar>
          <w:top w:w="0" w:type="dxa"/>
          <w:left w:w="108" w:type="dxa"/>
          <w:bottom w:w="0" w:type="dxa"/>
          <w:right w:w="108" w:type="dxa"/>
        </w:tblCellMar>
      </w:tblPr>
      <w:tblGrid>
        <w:gridCol w:w="1418"/>
        <w:gridCol w:w="2019"/>
        <w:gridCol w:w="7053"/>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11" w:name="_Hlk491960334"/>
            <w:r>
              <w:rPr>
                <w:rFonts w:ascii="Helvetica" w:hAnsi="Helvetica" w:cs="Arial"/>
                <w:sz w:val="16"/>
                <w:szCs w:val="16"/>
                <w:lang w:val="en-US" w:eastAsia="zh-CN"/>
              </w:rPr>
              <w:drawing>
                <wp:inline distT="0" distB="0" distL="0" distR="0">
                  <wp:extent cx="522605" cy="534670"/>
                  <wp:effectExtent l="0" t="0" r="0" b="0"/>
                  <wp:docPr id="429" name="Immagine 42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magine 42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068705" cy="534670"/>
                  <wp:effectExtent l="0" t="0" r="0" b="0"/>
                  <wp:docPr id="430" name="Immagine 430"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magine 430" descr="Pericolo - scoss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68705" cy="534670"/>
                          </a:xfrm>
                          <a:prstGeom prst="rect">
                            <a:avLst/>
                          </a:prstGeom>
                          <a:noFill/>
                          <a:ln>
                            <a:noFill/>
                          </a:ln>
                        </pic:spPr>
                      </pic:pic>
                    </a:graphicData>
                  </a:graphic>
                </wp:inline>
              </w:drawing>
            </w:r>
          </w:p>
        </w:tc>
        <w:tc>
          <w:tcPr>
            <w:tcW w:w="705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Before connecting the machine to the electric line, verify that the line itself is completely compliant to the enforced norm.</w:t>
            </w:r>
          </w:p>
          <w:p>
            <w:pPr>
              <w:spacing w:line="360" w:lineRule="auto"/>
              <w:jc w:val="both"/>
              <w:rPr>
                <w:rFonts w:ascii="Helvetica" w:hAnsi="Helvetica" w:cs="Arial"/>
                <w:b/>
                <w:sz w:val="16"/>
                <w:szCs w:val="16"/>
                <w:lang w:val="en-GB"/>
              </w:rPr>
            </w:pPr>
            <w:r>
              <w:rPr>
                <w:rFonts w:ascii="Helvetica" w:hAnsi="Helvetica" w:cs="Arial"/>
                <w:b/>
                <w:sz w:val="16"/>
                <w:szCs w:val="16"/>
                <w:lang w:val="en-GB"/>
              </w:rPr>
              <w:t>Also make sure that the electric line can supply the needed power and that:</w:t>
            </w:r>
          </w:p>
          <w:p>
            <w:pPr>
              <w:numPr>
                <w:ilvl w:val="0"/>
                <w:numId w:val="2"/>
              </w:numPr>
              <w:spacing w:line="360" w:lineRule="auto"/>
              <w:jc w:val="both"/>
              <w:rPr>
                <w:rFonts w:ascii="Helvetica" w:hAnsi="Helvetica" w:cs="Arial"/>
                <w:b/>
                <w:sz w:val="16"/>
                <w:szCs w:val="16"/>
                <w:lang w:val="en-GB"/>
              </w:rPr>
            </w:pPr>
            <w:r>
              <w:rPr>
                <w:rFonts w:ascii="Helvetica" w:hAnsi="Helvetica" w:cs="Arial"/>
                <w:b/>
                <w:sz w:val="16"/>
                <w:szCs w:val="16"/>
                <w:lang w:val="en-GB"/>
              </w:rPr>
              <w:t>there is a properly working grounding circuit</w:t>
            </w:r>
          </w:p>
          <w:p>
            <w:pPr>
              <w:numPr>
                <w:ilvl w:val="0"/>
                <w:numId w:val="2"/>
              </w:numPr>
              <w:spacing w:line="360" w:lineRule="auto"/>
              <w:jc w:val="both"/>
              <w:rPr>
                <w:rFonts w:ascii="Helvetica" w:hAnsi="Helvetica" w:cs="Arial"/>
                <w:b/>
                <w:sz w:val="16"/>
                <w:szCs w:val="16"/>
                <w:lang w:val="en-GB"/>
              </w:rPr>
            </w:pPr>
            <w:r>
              <w:rPr>
                <w:rFonts w:ascii="Helvetica" w:hAnsi="Helvetica" w:cs="Arial"/>
                <w:b/>
                <w:sz w:val="16"/>
                <w:szCs w:val="16"/>
                <w:lang w:val="en-GB"/>
              </w:rPr>
              <w:t>there is a properly working protection</w:t>
            </w:r>
          </w:p>
        </w:tc>
      </w:tr>
      <w:bookmarkEnd w:id="11"/>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12" w:name="_Hlk491958929"/>
            <w:r>
              <w:rPr>
                <w:rFonts w:ascii="Helvetica" w:hAnsi="Helvetica" w:cs="Arial"/>
                <w:sz w:val="16"/>
                <w:szCs w:val="16"/>
                <w:lang w:val="en-US" w:eastAsia="zh-CN"/>
              </w:rPr>
              <w:drawing>
                <wp:inline distT="0" distB="0" distL="0" distR="0">
                  <wp:extent cx="522605" cy="534670"/>
                  <wp:effectExtent l="0" t="0" r="0" b="0"/>
                  <wp:docPr id="240" name="Immagine 24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magine 24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068705" cy="534670"/>
                  <wp:effectExtent l="0" t="0" r="0" b="0"/>
                  <wp:docPr id="48" name="Immagine 48"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Pericolo - scoss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68705" cy="534670"/>
                          </a:xfrm>
                          <a:prstGeom prst="rect">
                            <a:avLst/>
                          </a:prstGeom>
                          <a:noFill/>
                          <a:ln>
                            <a:noFill/>
                          </a:ln>
                        </pic:spPr>
                      </pic:pic>
                    </a:graphicData>
                  </a:graphic>
                </wp:inline>
              </w:drawing>
            </w:r>
          </w:p>
        </w:tc>
        <w:tc>
          <w:tcPr>
            <w:tcW w:w="705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Before plugging the machine to the main power supply or before any maintenance work, make sure that the main switch of the power supply is set to the OFF (0) position.</w:t>
            </w:r>
          </w:p>
        </w:tc>
      </w:tr>
      <w:bookmarkEnd w:id="12"/>
    </w:tbl>
    <w:p>
      <w:pPr>
        <w:pStyle w:val="18"/>
        <w:tabs>
          <w:tab w:val="left" w:pos="900"/>
          <w:tab w:val="left" w:pos="1004"/>
        </w:tabs>
        <w:suppressAutoHyphens w:val="0"/>
        <w:spacing w:after="0" w:line="360" w:lineRule="auto"/>
        <w:ind w:left="646" w:right="284"/>
        <w:jc w:val="both"/>
        <w:rPr>
          <w:rFonts w:ascii="Helvetica" w:hAnsi="Helvetica"/>
          <w:lang w:val="en-US"/>
        </w:rPr>
      </w:pPr>
    </w:p>
    <w:p>
      <w:pPr>
        <w:pStyle w:val="3"/>
      </w:pPr>
      <w:bookmarkStart w:id="13" w:name="_Toc492373771"/>
      <w:r>
        <w:t>4.4 - ENTANGLING HAZARD</w:t>
      </w:r>
      <w:bookmarkEnd w:id="13"/>
    </w:p>
    <w:p>
      <w:pPr>
        <w:spacing w:before="36" w:line="360" w:lineRule="auto"/>
        <w:ind w:left="144" w:right="216"/>
        <w:jc w:val="both"/>
        <w:rPr>
          <w:rFonts w:ascii="Helvetica" w:hAnsi="Helvetica" w:cs="Arial"/>
          <w:sz w:val="16"/>
          <w:szCs w:val="16"/>
          <w:lang w:val="en-GB"/>
        </w:rPr>
      </w:pPr>
    </w:p>
    <w:p>
      <w:pPr>
        <w:spacing w:before="36" w:line="360" w:lineRule="auto"/>
        <w:ind w:left="144" w:right="216"/>
        <w:jc w:val="both"/>
        <w:rPr>
          <w:rFonts w:ascii="Helvetica" w:hAnsi="Helvetica" w:cs="Arial"/>
          <w:sz w:val="16"/>
          <w:szCs w:val="16"/>
          <w:lang w:val="en-US"/>
        </w:rPr>
      </w:pPr>
      <w:r>
        <w:rPr>
          <w:rFonts w:ascii="Helvetica" w:hAnsi="Helvetica" w:cs="Arial"/>
          <w:sz w:val="16"/>
          <w:szCs w:val="16"/>
          <w:lang w:val="en-GB"/>
        </w:rPr>
        <w:t xml:space="preserve">This hazard is present while operating the wheel clamp. </w:t>
      </w:r>
    </w:p>
    <w:tbl>
      <w:tblPr>
        <w:tblStyle w:val="22"/>
        <w:tblW w:w="10490" w:type="dxa"/>
        <w:tblInd w:w="-176" w:type="dxa"/>
        <w:tblLayout w:type="fixed"/>
        <w:tblCellMar>
          <w:top w:w="0" w:type="dxa"/>
          <w:left w:w="108" w:type="dxa"/>
          <w:bottom w:w="0" w:type="dxa"/>
          <w:right w:w="108" w:type="dxa"/>
        </w:tblCellMar>
      </w:tblPr>
      <w:tblGrid>
        <w:gridCol w:w="1418"/>
        <w:gridCol w:w="2019"/>
        <w:gridCol w:w="7053"/>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bookmarkStart w:id="14" w:name="_Hlk491958986"/>
            <w:r>
              <w:rPr>
                <w:rFonts w:ascii="Helvetica" w:hAnsi="Helvetica" w:cs="Arial"/>
                <w:sz w:val="16"/>
                <w:szCs w:val="16"/>
                <w:lang w:val="en-US" w:eastAsia="zh-CN"/>
              </w:rPr>
              <w:drawing>
                <wp:inline distT="0" distB="0" distL="0" distR="0">
                  <wp:extent cx="522605" cy="534670"/>
                  <wp:effectExtent l="0" t="0" r="0" b="0"/>
                  <wp:docPr id="431" name="Immagine 43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magine 43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US"/>
              </w:rPr>
            </w:pPr>
            <w:r>
              <w:rPr>
                <w:lang w:val="en-US" w:eastAsia="zh-CN"/>
              </w:rPr>
              <w:drawing>
                <wp:inline distT="0" distB="0" distL="0" distR="0">
                  <wp:extent cx="541655" cy="539750"/>
                  <wp:effectExtent l="0" t="0" r="0" b="0"/>
                  <wp:docPr id="432" name="Im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magine 4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024" cy="540000"/>
                          </a:xfrm>
                          <a:prstGeom prst="rect">
                            <a:avLst/>
                          </a:prstGeom>
                        </pic:spPr>
                      </pic:pic>
                    </a:graphicData>
                  </a:graphic>
                </wp:inline>
              </w:drawing>
            </w:r>
            <w:r>
              <w:rPr>
                <w:lang w:val="en-US" w:eastAsia="zh-CN"/>
              </w:rPr>
              <w:drawing>
                <wp:inline distT="0" distB="0" distL="0" distR="0">
                  <wp:extent cx="539115" cy="539750"/>
                  <wp:effectExtent l="0" t="0" r="0" b="0"/>
                  <wp:docPr id="1203" name="Immagin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magine 120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330" cy="540000"/>
                          </a:xfrm>
                          <a:prstGeom prst="rect">
                            <a:avLst/>
                          </a:prstGeom>
                        </pic:spPr>
                      </pic:pic>
                    </a:graphicData>
                  </a:graphic>
                </wp:inline>
              </w:drawing>
            </w:r>
          </w:p>
        </w:tc>
        <w:tc>
          <w:tcPr>
            <w:tcW w:w="7053" w:type="dxa"/>
            <w:shd w:val="clear" w:color="auto" w:fill="auto"/>
            <w:vAlign w:val="center"/>
          </w:tcPr>
          <w:p>
            <w:pPr>
              <w:spacing w:before="120" w:line="360" w:lineRule="auto"/>
              <w:jc w:val="both"/>
              <w:rPr>
                <w:rFonts w:ascii="Helvetica" w:hAnsi="Helvetica" w:cs="Arial"/>
                <w:b/>
                <w:sz w:val="16"/>
                <w:szCs w:val="16"/>
                <w:lang w:val="en-US" w:eastAsia="it-IT"/>
              </w:rPr>
            </w:pPr>
            <w:r>
              <w:rPr>
                <w:rFonts w:ascii="Helvetica" w:hAnsi="Helvetica" w:cs="Arial"/>
                <w:b/>
                <w:sz w:val="16"/>
                <w:szCs w:val="16"/>
                <w:lang w:val="en-GB"/>
              </w:rPr>
              <w:t>In order to prevent risks to the operator during the loading/unloading of the wheel, is required the use of personal protective equipment such as protective gloves and protective injuries shoes.</w:t>
            </w:r>
          </w:p>
        </w:tc>
      </w:tr>
      <w:bookmarkEnd w:id="14"/>
    </w:tbl>
    <w:p>
      <w:pPr>
        <w:pStyle w:val="18"/>
        <w:tabs>
          <w:tab w:val="left" w:pos="900"/>
          <w:tab w:val="left" w:pos="1004"/>
        </w:tabs>
        <w:suppressAutoHyphens w:val="0"/>
        <w:spacing w:after="0" w:line="360" w:lineRule="auto"/>
        <w:ind w:left="646" w:right="284"/>
        <w:jc w:val="both"/>
        <w:rPr>
          <w:rFonts w:ascii="Helvetica" w:hAnsi="Helvetica"/>
          <w:lang w:val="en-US"/>
        </w:rPr>
      </w:pPr>
    </w:p>
    <w:p>
      <w:pPr>
        <w:pStyle w:val="3"/>
      </w:pPr>
      <w:bookmarkStart w:id="15" w:name="_Toc492373772"/>
      <w:r>
        <w:t>4.5 - GENERIC HAZARDS</w:t>
      </w:r>
      <w:bookmarkEnd w:id="15"/>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Any other use or operation not in compliance with this manual could cause damages to the user and or to the machine.</w:t>
      </w:r>
    </w:p>
    <w:p>
      <w:pPr>
        <w:spacing w:line="360" w:lineRule="auto"/>
        <w:ind w:right="142"/>
        <w:jc w:val="both"/>
        <w:rPr>
          <w:rFonts w:ascii="Helvetica" w:hAnsi="Helvetica" w:cs="Arial"/>
          <w:sz w:val="16"/>
          <w:szCs w:val="16"/>
          <w:lang w:val="en-GB"/>
        </w:rPr>
      </w:pPr>
      <w:r>
        <w:rPr>
          <w:rFonts w:ascii="Helvetica" w:hAnsi="Helvetica" w:cs="Arial"/>
          <w:sz w:val="16"/>
          <w:szCs w:val="16"/>
          <w:lang w:val="en-GB"/>
        </w:rPr>
        <w:t>An un-forecasted and unexpected use alters the technical characteristics for which the machine has been designed and manufactured and could then compromise its correct and safe use.</w:t>
      </w:r>
    </w:p>
    <w:tbl>
      <w:tblPr>
        <w:tblStyle w:val="22"/>
        <w:tblW w:w="10918" w:type="dxa"/>
        <w:tblInd w:w="-601" w:type="dxa"/>
        <w:tblLayout w:type="fixed"/>
        <w:tblCellMar>
          <w:top w:w="0" w:type="dxa"/>
          <w:left w:w="108" w:type="dxa"/>
          <w:bottom w:w="0" w:type="dxa"/>
          <w:right w:w="108" w:type="dxa"/>
        </w:tblCellMar>
      </w:tblPr>
      <w:tblGrid>
        <w:gridCol w:w="425"/>
        <w:gridCol w:w="1418"/>
        <w:gridCol w:w="284"/>
        <w:gridCol w:w="884"/>
        <w:gridCol w:w="425"/>
        <w:gridCol w:w="6096"/>
        <w:gridCol w:w="1386"/>
      </w:tblGrid>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48" name="Immagine 124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magine 124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machine was designed for indoor operation only. Do not install and/or use this machine outdoor.</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49" name="Immagine 124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Immagine 124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It is not allowed to perform any type of aid and/or maintenance operation to the machine while being operated</w:t>
            </w:r>
            <w:r>
              <w:rPr>
                <w:rFonts w:ascii="Helvetica" w:hAnsi="Helvetica" w:cs="Arial"/>
                <w:sz w:val="16"/>
                <w:szCs w:val="16"/>
                <w:lang w:val="en-GB"/>
              </w:rPr>
              <w:t>.</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50" name="Immagine 125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magine 125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bCs/>
                <w:spacing w:val="10"/>
                <w:sz w:val="16"/>
                <w:szCs w:val="16"/>
                <w:lang w:val="en-US"/>
              </w:rPr>
              <w:t>Do not wash the tire/rim while mounted on the machine.</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bookmarkStart w:id="16" w:name="_Hlk491959056"/>
            <w:r>
              <w:rPr>
                <w:rFonts w:ascii="Helvetica" w:hAnsi="Helvetica" w:cs="Arial"/>
                <w:sz w:val="16"/>
                <w:szCs w:val="16"/>
                <w:lang w:val="en-US" w:eastAsia="zh-CN"/>
              </w:rPr>
              <w:drawing>
                <wp:inline distT="0" distB="0" distL="0" distR="0">
                  <wp:extent cx="522605" cy="534670"/>
                  <wp:effectExtent l="0" t="0" r="0" b="0"/>
                  <wp:docPr id="1243" name="Immagine 124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magine 124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Before operating the machine, visually check all the components of the machine and in particular the safety devices for possible defects. Do not operate the machine even if any defect is detected.</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64" name="Immagine 286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magine 286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1593" w:type="dxa"/>
            <w:gridSpan w:val="3"/>
            <w:shd w:val="clear" w:color="auto" w:fill="auto"/>
            <w:vAlign w:val="center"/>
          </w:tcPr>
          <w:p>
            <w:pPr>
              <w:spacing w:line="360" w:lineRule="auto"/>
              <w:jc w:val="both"/>
              <w:rPr>
                <w:rFonts w:ascii="Helvetica" w:hAnsi="Helvetica" w:cs="Arial"/>
                <w:b/>
                <w:sz w:val="16"/>
                <w:szCs w:val="16"/>
                <w:lang w:val="en-US"/>
              </w:rPr>
            </w:pPr>
            <w:r>
              <w:rPr>
                <w:lang w:val="en-US" w:eastAsia="zh-CN"/>
              </w:rPr>
              <w:drawing>
                <wp:inline distT="0" distB="0" distL="0" distR="0">
                  <wp:extent cx="878840" cy="1449070"/>
                  <wp:effectExtent l="0" t="0" r="0" b="0"/>
                  <wp:docPr id="2865" name="Immagine 2865"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 name="Immagine 2865" descr="Hazard_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78840" cy="1449070"/>
                          </a:xfrm>
                          <a:prstGeom prst="rect">
                            <a:avLst/>
                          </a:prstGeom>
                          <a:noFill/>
                          <a:ln>
                            <a:noFill/>
                          </a:ln>
                        </pic:spPr>
                      </pic:pic>
                    </a:graphicData>
                  </a:graphic>
                </wp:inline>
              </w:drawing>
            </w:r>
          </w:p>
        </w:tc>
        <w:tc>
          <w:tcPr>
            <w:tcW w:w="748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The failure of the tire under pressure can be very hazardous. Tire explosion may cause serious injury to the operator and even cause death. </w:t>
            </w:r>
          </w:p>
          <w:p>
            <w:pPr>
              <w:spacing w:line="360" w:lineRule="auto"/>
              <w:jc w:val="both"/>
              <w:rPr>
                <w:rFonts w:ascii="Helvetica" w:hAnsi="Helvetica" w:cs="Arial"/>
                <w:b/>
                <w:sz w:val="16"/>
                <w:szCs w:val="16"/>
                <w:lang w:val="en-GB"/>
              </w:rPr>
            </w:pPr>
            <w:r>
              <w:rPr>
                <w:rFonts w:ascii="Helvetica" w:hAnsi="Helvetica" w:cs="Arial"/>
                <w:b/>
                <w:sz w:val="16"/>
                <w:szCs w:val="16"/>
                <w:lang w:val="en-GB"/>
              </w:rPr>
              <w:t>Only inflate the tire after having placed the wheel inside an approved inflation chamber.</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stand beside the wheel and the cage during the inflation.</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exceed the manufacturer recommended maximum inflating pressure.</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68" name="Immagine 286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magine 286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exceed the maximum pressure specified by the tire manufacturer.</w:t>
            </w:r>
          </w:p>
          <w:p>
            <w:pPr>
              <w:spacing w:line="360" w:lineRule="auto"/>
              <w:jc w:val="both"/>
              <w:rPr>
                <w:rFonts w:ascii="Helvetica" w:hAnsi="Helvetica" w:cs="Arial"/>
                <w:b/>
                <w:sz w:val="16"/>
                <w:szCs w:val="16"/>
                <w:lang w:val="en-GB"/>
              </w:rPr>
            </w:pPr>
            <w:r>
              <w:rPr>
                <w:rFonts w:ascii="Helvetica" w:hAnsi="Helvetica" w:cs="Arial"/>
                <w:b/>
                <w:sz w:val="16"/>
                <w:szCs w:val="16"/>
                <w:lang w:val="en-GB"/>
              </w:rPr>
              <w:t>The operator must stay as far as possible from the tires, when inflating it.</w:t>
            </w:r>
          </w:p>
          <w:p>
            <w:pPr>
              <w:spacing w:line="360" w:lineRule="auto"/>
              <w:jc w:val="both"/>
              <w:rPr>
                <w:rFonts w:ascii="Helvetica" w:hAnsi="Helvetica" w:cs="Arial"/>
                <w:b/>
                <w:sz w:val="16"/>
                <w:szCs w:val="16"/>
                <w:lang w:val="en-GB"/>
              </w:rPr>
            </w:pPr>
            <w:r>
              <w:rPr>
                <w:rFonts w:ascii="Helvetica" w:hAnsi="Helvetica" w:cs="Arial"/>
                <w:b/>
                <w:sz w:val="16"/>
                <w:szCs w:val="16"/>
                <w:lang w:val="en-GB"/>
              </w:rPr>
              <w:t>Before inflating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carefully whether the rim is the same size as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the wear status of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Install a new gas nozzle on the rim;</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the tire is well lubricated.</w:t>
            </w:r>
          </w:p>
          <w:p>
            <w:pPr>
              <w:spacing w:line="360" w:lineRule="auto"/>
              <w:jc w:val="both"/>
              <w:rPr>
                <w:rFonts w:ascii="Helvetica" w:hAnsi="Helvetica" w:cs="Arial"/>
                <w:b/>
                <w:sz w:val="16"/>
                <w:szCs w:val="16"/>
                <w:lang w:val="en-GB"/>
              </w:rPr>
            </w:pPr>
            <w:r>
              <w:rPr>
                <w:rFonts w:ascii="Helvetica" w:hAnsi="Helvetica" w:cs="Arial"/>
                <w:b/>
                <w:sz w:val="16"/>
                <w:szCs w:val="16"/>
                <w:lang w:val="en-GB"/>
              </w:rPr>
              <w:t>While inflating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tire pressure frequently;</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Never inflate at a pressure higher of 3.5bar and , in any case, do not exceed the manufacturer's recommended pressure;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Keep body and hands as far as possible away from the tires;</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that the rim is firmly held on the chuck;</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that the removable head and the tire roller have been removed and are located as far as possible from the tire being inflated;</w:t>
            </w:r>
          </w:p>
          <w:p>
            <w:pPr>
              <w:pStyle w:val="64"/>
              <w:numPr>
                <w:ilvl w:val="0"/>
                <w:numId w:val="3"/>
              </w:numPr>
              <w:spacing w:line="360" w:lineRule="auto"/>
              <w:jc w:val="both"/>
              <w:rPr>
                <w:rFonts w:ascii="Helvetica" w:hAnsi="Helvetica" w:cs="Arial"/>
                <w:b/>
                <w:sz w:val="16"/>
                <w:szCs w:val="16"/>
                <w:lang w:val="en-GB"/>
              </w:rPr>
            </w:pPr>
          </w:p>
        </w:tc>
      </w:tr>
      <w:bookmarkEnd w:id="16"/>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46" name="Immagine 124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magine 124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1168" w:type="dxa"/>
            <w:gridSpan w:val="2"/>
            <w:shd w:val="clear" w:color="auto" w:fill="auto"/>
            <w:vAlign w:val="center"/>
          </w:tcPr>
          <w:p>
            <w:pPr>
              <w:spacing w:line="360" w:lineRule="auto"/>
              <w:jc w:val="both"/>
              <w:rPr>
                <w:rFonts w:ascii="Helvetica" w:hAnsi="Helvetica" w:cs="Arial"/>
                <w:b/>
                <w:sz w:val="16"/>
                <w:szCs w:val="16"/>
                <w:lang w:val="en-US"/>
              </w:rPr>
            </w:pPr>
            <w:r>
              <w:rPr>
                <w:rFonts w:ascii="Helvetica" w:hAnsi="Helvetica" w:cs="Arial"/>
                <w:b/>
                <w:sz w:val="16"/>
                <w:szCs w:val="16"/>
                <w:lang w:val="en-US" w:eastAsia="zh-CN"/>
              </w:rPr>
              <w:drawing>
                <wp:inline distT="0" distB="0" distL="0" distR="0">
                  <wp:extent cx="544195" cy="539750"/>
                  <wp:effectExtent l="0" t="0" r="8255" b="0"/>
                  <wp:docPr id="2866" name="Immagin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magine 286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747" cy="540000"/>
                          </a:xfrm>
                          <a:prstGeom prst="rect">
                            <a:avLst/>
                          </a:prstGeom>
                        </pic:spPr>
                      </pic:pic>
                    </a:graphicData>
                  </a:graphic>
                </wp:inline>
              </w:drawing>
            </w:r>
          </w:p>
        </w:tc>
        <w:tc>
          <w:tcPr>
            <w:tcW w:w="7907"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Even if the machine is not particularly noisy, during inflating operation the noise may reach up to 85dB (A). The operator must use the associated protective equipment.</w:t>
            </w:r>
          </w:p>
        </w:tc>
      </w:tr>
      <w:tr>
        <w:tblPrEx>
          <w:tblCellMar>
            <w:top w:w="0" w:type="dxa"/>
            <w:left w:w="108" w:type="dxa"/>
            <w:bottom w:w="0" w:type="dxa"/>
            <w:right w:w="108" w:type="dxa"/>
          </w:tblCellMar>
        </w:tblPrEx>
        <w:trPr>
          <w:gridBefore w:val="1"/>
          <w:wBefore w:w="425" w:type="dxa"/>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67" name="Immagine 286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 name="Immagine 286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5"/>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If the rim or tire status is not good or if the replacement operation is performed correctly, a puncture on the replaced tire is possible.</w:t>
            </w:r>
          </w:p>
        </w:tc>
      </w:tr>
      <w:tr>
        <w:tblPrEx>
          <w:tblCellMar>
            <w:top w:w="0" w:type="dxa"/>
            <w:left w:w="108" w:type="dxa"/>
            <w:bottom w:w="0" w:type="dxa"/>
            <w:right w:w="108" w:type="dxa"/>
          </w:tblCellMar>
        </w:tblPrEx>
        <w:trPr>
          <w:trHeight w:val="1409" w:hRule="atLeast"/>
        </w:trPr>
        <w:tc>
          <w:tcPr>
            <w:tcW w:w="2127" w:type="dxa"/>
            <w:gridSpan w:val="3"/>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52" name="Immagine 285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magine 285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7405"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smoke while performing any maintenance, installation and assembly operation on the machine.</w:t>
            </w:r>
          </w:p>
        </w:tc>
        <w:tc>
          <w:tcPr>
            <w:tcW w:w="1386"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741045" cy="740410"/>
                  <wp:effectExtent l="0" t="0" r="1905" b="2540"/>
                  <wp:docPr id="2853" name="Immagin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 name="Immagine 285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1045" cy="740410"/>
                          </a:xfrm>
                          <a:prstGeom prst="rect">
                            <a:avLst/>
                          </a:prstGeom>
                        </pic:spPr>
                      </pic:pic>
                    </a:graphicData>
                  </a:graphic>
                </wp:inline>
              </w:drawing>
            </w:r>
          </w:p>
        </w:tc>
      </w:tr>
    </w:tbl>
    <w:p>
      <w:pPr>
        <w:spacing w:line="360" w:lineRule="auto"/>
        <w:ind w:right="142"/>
        <w:rPr>
          <w:rFonts w:ascii="Helvetica" w:hAnsi="Helvetica" w:cs="Arial"/>
          <w:b/>
          <w:sz w:val="16"/>
          <w:szCs w:val="16"/>
          <w:lang w:val="en-US"/>
        </w:rPr>
      </w:pPr>
    </w:p>
    <w:p>
      <w:pPr>
        <w:pStyle w:val="3"/>
      </w:pPr>
      <w:bookmarkStart w:id="17" w:name="_Toc492373773"/>
      <w:r>
        <w:t>4.6 - EMERGENCY STOP</w:t>
      </w:r>
      <w:bookmarkEnd w:id="17"/>
    </w:p>
    <w:p>
      <w:pPr>
        <w:spacing w:line="360" w:lineRule="auto"/>
        <w:ind w:right="142"/>
        <w:rPr>
          <w:rFonts w:ascii="Helvetica" w:hAnsi="Helvetica" w:cs="Arial"/>
          <w:b/>
          <w:sz w:val="16"/>
          <w:szCs w:val="16"/>
          <w:lang w:val="en-GB"/>
        </w:rPr>
      </w:pPr>
    </w:p>
    <w:tbl>
      <w:tblPr>
        <w:tblStyle w:val="22"/>
        <w:tblW w:w="10206" w:type="dxa"/>
        <w:tblInd w:w="0" w:type="dxa"/>
        <w:tblLayout w:type="fixed"/>
        <w:tblCellMar>
          <w:top w:w="0" w:type="dxa"/>
          <w:left w:w="108" w:type="dxa"/>
          <w:bottom w:w="0" w:type="dxa"/>
          <w:right w:w="108" w:type="dxa"/>
        </w:tblCellMar>
      </w:tblPr>
      <w:tblGrid>
        <w:gridCol w:w="4894"/>
        <w:gridCol w:w="5312"/>
      </w:tblGrid>
      <w:tr>
        <w:tblPrEx>
          <w:tblCellMar>
            <w:top w:w="0" w:type="dxa"/>
            <w:left w:w="108" w:type="dxa"/>
            <w:bottom w:w="0" w:type="dxa"/>
            <w:right w:w="108" w:type="dxa"/>
          </w:tblCellMar>
        </w:tblPrEx>
        <w:trPr>
          <w:trHeight w:val="1956" w:hRule="atLeast"/>
        </w:trPr>
        <w:tc>
          <w:tcPr>
            <w:tcW w:w="4894" w:type="dxa"/>
            <w:shd w:val="clear" w:color="auto" w:fill="auto"/>
          </w:tcPr>
          <w:p>
            <w:pPr>
              <w:keepNext/>
              <w:spacing w:line="360" w:lineRule="auto"/>
              <w:ind w:right="142"/>
              <w:jc w:val="center"/>
              <w:rPr>
                <w:rFonts w:ascii="Helvetica" w:hAnsi="Helvetica" w:cs="Arial"/>
                <w:b/>
                <w:sz w:val="16"/>
                <w:szCs w:val="16"/>
                <w:lang w:val="en-GB"/>
              </w:rPr>
            </w:pPr>
            <w:r>
              <w:rPr>
                <w:rFonts w:ascii="Helvetica" w:hAnsi="Helvetica" w:cs="Arial"/>
                <w:b/>
                <w:sz w:val="16"/>
                <w:szCs w:val="16"/>
                <w:lang w:eastAsia="it-IT"/>
              </w:rPr>
              <mc:AlternateContent>
                <mc:Choice Requires="wps">
                  <w:drawing>
                    <wp:anchor distT="0" distB="0" distL="114300" distR="114300" simplePos="0" relativeHeight="251680768" behindDoc="0" locked="0" layoutInCell="1" allowOverlap="1">
                      <wp:simplePos x="0" y="0"/>
                      <wp:positionH relativeFrom="column">
                        <wp:posOffset>379730</wp:posOffset>
                      </wp:positionH>
                      <wp:positionV relativeFrom="paragraph">
                        <wp:posOffset>716915</wp:posOffset>
                      </wp:positionV>
                      <wp:extent cx="753110" cy="285115"/>
                      <wp:effectExtent l="0" t="38100" r="27305" b="57785"/>
                      <wp:wrapNone/>
                      <wp:docPr id="50" name="Freccia a destra 1254"/>
                      <wp:cNvGraphicFramePr/>
                      <a:graphic xmlns:a="http://schemas.openxmlformats.org/drawingml/2006/main">
                        <a:graphicData uri="http://schemas.microsoft.com/office/word/2010/wordprocessingShape">
                          <wps:wsp>
                            <wps:cNvSpPr/>
                            <wps:spPr>
                              <a:xfrm rot="9835296">
                                <a:off x="0" y="0"/>
                                <a:ext cx="753110" cy="285115"/>
                              </a:xfrm>
                              <a:prstGeom prst="rightArrow">
                                <a:avLst>
                                  <a:gd name="adj1" fmla="val 50000"/>
                                  <a:gd name="adj2" fmla="val 80783"/>
                                </a:avLst>
                              </a:prstGeom>
                              <a:solidFill>
                                <a:srgbClr val="FFFF00"/>
                              </a:solidFill>
                              <a:ln w="12700" cap="flat" cmpd="sng">
                                <a:solidFill>
                                  <a:srgbClr val="000000"/>
                                </a:solidFill>
                                <a:prstDash val="solid"/>
                                <a:miter/>
                                <a:headEnd type="none" w="med" len="med"/>
                                <a:tailEnd type="none" w="med" len="med"/>
                              </a:ln>
                            </wps:spPr>
                            <wps:bodyPr anchor="ctr" upright="1"/>
                          </wps:wsp>
                        </a:graphicData>
                      </a:graphic>
                    </wp:anchor>
                  </w:drawing>
                </mc:Choice>
                <mc:Fallback>
                  <w:pict>
                    <v:shape id="Freccia a destra 1254" o:spid="_x0000_s1026" o:spt="13" type="#_x0000_t13" style="position:absolute;left:0pt;margin-left:29.9pt;margin-top:56.45pt;height:22.45pt;width:59.3pt;rotation:10742766f;z-index:251680768;v-text-anchor:middle;mso-width-relative:page;mso-height-relative:page;" fillcolor="#FFFF00" filled="t" stroked="t" coordsize="21600,21600" o:gfxdata="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Fmz4NgAAAAKAQAADwAAAAAAAAABACAAAAAiAAAAZHJzL2Rvd25yZXYueG1s&#10;UEsBAhQAFAAAAAgAh07iQGz+s/MxAgAAngQAAA4AAAAAAAAAAQAgAAAAJwEAAGRycy9lMm9Eb2Mu&#10;eG1sUEsFBgAAAAAGAAYAWQEAAMoFAAAAAA==&#10;" adj="14995,5400">
                      <v:fill on="t" focussize="0,0"/>
                      <v:stroke weight="1pt" color="#000000" joinstyle="miter"/>
                      <v:imagedata o:title=""/>
                      <o:lock v:ext="edit" aspectratio="f"/>
                    </v:shape>
                  </w:pict>
                </mc:Fallback>
              </mc:AlternateContent>
            </w:r>
            <w:r>
              <w:rPr>
                <w:rFonts w:ascii="Helvetica" w:hAnsi="Helvetica" w:cs="Arial"/>
                <w:b/>
                <w:sz w:val="16"/>
                <w:szCs w:val="16"/>
                <w:lang w:val="en-US" w:eastAsia="zh-CN"/>
              </w:rPr>
              <w:drawing>
                <wp:inline distT="0" distB="0" distL="0" distR="0">
                  <wp:extent cx="2879725" cy="2159635"/>
                  <wp:effectExtent l="0" t="0" r="0" b="0"/>
                  <wp:docPr id="1253" name="Immagin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Immagine 125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2159927"/>
                          </a:xfrm>
                          <a:prstGeom prst="rect">
                            <a:avLst/>
                          </a:prstGeom>
                        </pic:spPr>
                      </pic:pic>
                    </a:graphicData>
                  </a:graphic>
                </wp:inline>
              </w:drawing>
            </w:r>
          </w:p>
          <w:p>
            <w:pPr>
              <w:keepNext/>
              <w:spacing w:line="360" w:lineRule="auto"/>
              <w:ind w:right="142"/>
              <w:jc w:val="center"/>
              <w:rPr>
                <w:rFonts w:ascii="Helvetica" w:hAnsi="Helvetica" w:cs="Arial"/>
                <w:b/>
                <w:sz w:val="16"/>
                <w:szCs w:val="16"/>
                <w:lang w:val="en-GB"/>
              </w:rPr>
            </w:pPr>
            <w:bookmarkStart w:id="18" w:name="_Hlk491964684"/>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w:t>
            </w:r>
            <w:r>
              <w:rPr>
                <w:rFonts w:ascii="Helvetica" w:hAnsi="Helvetica" w:cs="Arial"/>
                <w:b/>
                <w:sz w:val="16"/>
                <w:szCs w:val="16"/>
                <w:lang w:val="en-GB"/>
              </w:rPr>
              <w:fldChar w:fldCharType="end"/>
            </w:r>
            <w:bookmarkEnd w:id="18"/>
          </w:p>
        </w:tc>
        <w:tc>
          <w:tcPr>
            <w:tcW w:w="5312" w:type="dxa"/>
          </w:tcPr>
          <w:p>
            <w:pPr>
              <w:spacing w:line="360" w:lineRule="auto"/>
              <w:ind w:right="175"/>
              <w:jc w:val="both"/>
              <w:rPr>
                <w:rFonts w:ascii="Helvetica" w:hAnsi="Helvetica" w:cs="Arial"/>
                <w:sz w:val="16"/>
                <w:szCs w:val="16"/>
                <w:lang w:val="en-GB"/>
              </w:rPr>
            </w:pPr>
            <w:r>
              <w:rPr>
                <w:rFonts w:ascii="Helvetica" w:hAnsi="Helvetica" w:cs="Arial"/>
                <w:sz w:val="16"/>
                <w:szCs w:val="16"/>
                <w:lang w:val="en-GB"/>
              </w:rPr>
              <w:t>The Emergency Stop command can be given by operating the emergency mushroom type switch (round, yellow/red), ref. §5.3.3 and §10.7.4 of EN 60204-1. By pushing it, the hydraulic pump will be deactivated and the machine will immediately stop.</w:t>
            </w:r>
          </w:p>
          <w:p>
            <w:pPr>
              <w:spacing w:line="360" w:lineRule="auto"/>
              <w:ind w:right="175"/>
              <w:jc w:val="both"/>
              <w:rPr>
                <w:rFonts w:ascii="Helvetica" w:hAnsi="Helvetica" w:cs="Arial"/>
                <w:sz w:val="16"/>
                <w:szCs w:val="16"/>
                <w:lang w:val="en-GB"/>
              </w:rPr>
            </w:pPr>
            <w:r>
              <w:rPr>
                <w:rFonts w:ascii="Helvetica" w:hAnsi="Helvetica" w:cs="Arial"/>
                <w:sz w:val="16"/>
                <w:szCs w:val="16"/>
                <w:lang w:val="en-GB"/>
              </w:rPr>
              <w:t>It is not possible to engage the emergency device without triggering a stop command. The release of the emergency device is only possible with a voluntary action that does not restart the machine but only authorises its return to service.</w:t>
            </w:r>
          </w:p>
          <w:p>
            <w:pPr>
              <w:spacing w:line="360" w:lineRule="auto"/>
              <w:ind w:right="175"/>
              <w:jc w:val="both"/>
              <w:rPr>
                <w:rFonts w:ascii="Helvetica" w:hAnsi="Helvetica" w:cs="Arial"/>
                <w:sz w:val="16"/>
                <w:szCs w:val="16"/>
                <w:lang w:val="en-GB"/>
              </w:rPr>
            </w:pPr>
            <w:r>
              <w:rPr>
                <w:rFonts w:ascii="Helvetica" w:hAnsi="Helvetica" w:cs="Arial"/>
                <w:sz w:val="16"/>
                <w:szCs w:val="16"/>
                <w:lang w:val="en-GB"/>
              </w:rPr>
              <w:t>The stop command has priority over the start controls.</w:t>
            </w:r>
          </w:p>
        </w:tc>
      </w:tr>
    </w:tbl>
    <w:p>
      <w:pPr>
        <w:spacing w:line="360" w:lineRule="auto"/>
        <w:jc w:val="both"/>
        <w:rPr>
          <w:rFonts w:ascii="Helvetica" w:hAnsi="Helvetica" w:cs="Arial"/>
          <w:sz w:val="16"/>
          <w:szCs w:val="16"/>
          <w:lang w:val="en-GB"/>
        </w:rPr>
      </w:pPr>
    </w:p>
    <w:p>
      <w:pPr>
        <w:pStyle w:val="2"/>
        <w:rPr>
          <w:lang w:val="en-GB"/>
        </w:rPr>
      </w:pPr>
      <w:bookmarkStart w:id="19" w:name="_Toc492373774"/>
      <w:r>
        <w:rPr>
          <w:lang w:val="en-GB"/>
        </w:rPr>
        <w:t>5 - GENERAL DESCRIPTION</w:t>
      </w:r>
      <w:bookmarkEnd w:id="19"/>
    </w:p>
    <w:p>
      <w:pPr>
        <w:spacing w:line="360" w:lineRule="auto"/>
        <w:jc w:val="both"/>
        <w:rPr>
          <w:rFonts w:ascii="Helvetica" w:hAnsi="Helvetica" w:cs="Arial"/>
          <w:sz w:val="16"/>
          <w:szCs w:val="16"/>
          <w:lang w:val="en-GB"/>
        </w:rPr>
      </w:pPr>
      <w:bookmarkStart w:id="20" w:name="OLE_LINK4"/>
      <w:bookmarkStart w:id="21" w:name="OLE_LINK5"/>
    </w:p>
    <w:p>
      <w:pPr>
        <w:spacing w:line="360" w:lineRule="auto"/>
        <w:jc w:val="both"/>
        <w:rPr>
          <w:rFonts w:ascii="Helvetica" w:hAnsi="Helvetica" w:cs="Arial"/>
          <w:sz w:val="16"/>
          <w:szCs w:val="16"/>
          <w:lang w:val="en-GB"/>
        </w:rPr>
      </w:pPr>
      <w:r>
        <w:fldChar w:fldCharType="begin"/>
      </w:r>
      <w:r>
        <w:instrText xml:space="preserve"> DOCPROPERTY  Progetto  \* MERGEFORMAT </w:instrText>
      </w:r>
      <w:r>
        <w:fldChar w:fldCharType="separate"/>
      </w:r>
      <w:r>
        <w:rPr>
          <w:rFonts w:hint="eastAsia" w:ascii="Helvetica" w:hAnsi="Helvetica" w:eastAsia="宋体" w:cs="Arial"/>
          <w:sz w:val="16"/>
          <w:szCs w:val="16"/>
          <w:lang w:val="en-GB" w:eastAsia="zh-CN"/>
        </w:rPr>
        <w:t xml:space="preserve"> </w:t>
      </w:r>
      <w:r>
        <w:rPr>
          <w:rFonts w:ascii="Helvetica" w:hAnsi="Helvetica" w:cs="Arial"/>
          <w:sz w:val="16"/>
          <w:szCs w:val="16"/>
          <w:lang w:val="en-GB"/>
        </w:rPr>
        <w:fldChar w:fldCharType="end"/>
      </w:r>
      <w:r>
        <w:rPr>
          <w:rFonts w:ascii="Helvetica" w:hAnsi="Helvetica" w:cs="Arial"/>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sz w:val="16"/>
          <w:szCs w:val="16"/>
          <w:lang w:val="en-GB"/>
        </w:rPr>
        <w:t>Vertical truck tire changer</w:t>
      </w:r>
      <w:r>
        <w:rPr>
          <w:rFonts w:ascii="Helvetica" w:hAnsi="Helvetica" w:cs="Arial"/>
          <w:sz w:val="16"/>
          <w:szCs w:val="16"/>
          <w:lang w:val="en-GB"/>
        </w:rPr>
        <w:fldChar w:fldCharType="end"/>
      </w:r>
      <w:r>
        <w:rPr>
          <w:rFonts w:ascii="Helvetica" w:hAnsi="Helvetica" w:cs="Arial"/>
          <w:sz w:val="16"/>
          <w:szCs w:val="16"/>
          <w:lang w:val="en-GB"/>
        </w:rPr>
        <w:t xml:space="preserve"> has been specifically designed to demount and mount truck, bus , tractors and earth moving vehicles tires, with rims from 19”to 26” and a maximum 1400mm (55”) wheel diameter having a weight of up to 380kg.</w:t>
      </w:r>
    </w:p>
    <w:tbl>
      <w:tblPr>
        <w:tblStyle w:val="22"/>
        <w:tblW w:w="10490" w:type="dxa"/>
        <w:tblInd w:w="-176" w:type="dxa"/>
        <w:tblLayout w:type="fixed"/>
        <w:tblCellMar>
          <w:top w:w="0" w:type="dxa"/>
          <w:left w:w="108" w:type="dxa"/>
          <w:bottom w:w="0" w:type="dxa"/>
          <w:right w:w="108" w:type="dxa"/>
        </w:tblCellMar>
      </w:tblPr>
      <w:tblGrid>
        <w:gridCol w:w="1418"/>
        <w:gridCol w:w="2019"/>
        <w:gridCol w:w="7053"/>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22" w:name="_Hlk491965002"/>
            <w:r>
              <w:rPr>
                <w:rFonts w:ascii="Helvetica" w:hAnsi="Helvetica" w:cs="Arial"/>
                <w:sz w:val="16"/>
                <w:szCs w:val="16"/>
                <w:lang w:val="en-US" w:eastAsia="zh-CN"/>
              </w:rPr>
              <w:drawing>
                <wp:inline distT="0" distB="0" distL="0" distR="0">
                  <wp:extent cx="522605" cy="534670"/>
                  <wp:effectExtent l="0" t="0" r="0" b="0"/>
                  <wp:docPr id="1255" name="Immagine 125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magine 125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144905" cy="808990"/>
                  <wp:effectExtent l="0" t="0" r="0" b="0"/>
                  <wp:docPr id="1257" name="Immagin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magine 125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4905" cy="808990"/>
                          </a:xfrm>
                          <a:prstGeom prst="rect">
                            <a:avLst/>
                          </a:prstGeom>
                        </pic:spPr>
                      </pic:pic>
                    </a:graphicData>
                  </a:graphic>
                </wp:inline>
              </w:drawing>
            </w:r>
          </w:p>
        </w:tc>
        <w:tc>
          <w:tcPr>
            <w:tcW w:w="705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overload for any reason the machine. The maximum allowable wheel weight is agreed to be the maximum total weight that can be loaded on machine.</w:t>
            </w:r>
          </w:p>
        </w:tc>
      </w:tr>
      <w:bookmarkEnd w:id="22"/>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A</w:t>
      </w:r>
    </w:p>
    <w:tbl>
      <w:tblPr>
        <w:tblStyle w:val="22"/>
        <w:tblW w:w="10490" w:type="dxa"/>
        <w:tblInd w:w="-176" w:type="dxa"/>
        <w:tblLayout w:type="fixed"/>
        <w:tblCellMar>
          <w:top w:w="0" w:type="dxa"/>
          <w:left w:w="108" w:type="dxa"/>
          <w:bottom w:w="0" w:type="dxa"/>
          <w:right w:w="108" w:type="dxa"/>
        </w:tblCellMar>
      </w:tblPr>
      <w:tblGrid>
        <w:gridCol w:w="1985"/>
        <w:gridCol w:w="8505"/>
      </w:tblGrid>
      <w:tr>
        <w:tblPrEx>
          <w:tblCellMar>
            <w:top w:w="0" w:type="dxa"/>
            <w:left w:w="108" w:type="dxa"/>
            <w:bottom w:w="0" w:type="dxa"/>
            <w:right w:w="108" w:type="dxa"/>
          </w:tblCellMar>
        </w:tblPrEx>
        <w:trPr>
          <w:trHeight w:val="935" w:hRule="atLeast"/>
        </w:trPr>
        <w:tc>
          <w:tcPr>
            <w:tcW w:w="1985" w:type="dxa"/>
            <w:shd w:val="clear" w:color="auto" w:fill="auto"/>
            <w:vAlign w:val="center"/>
          </w:tcPr>
          <w:p>
            <w:pPr>
              <w:jc w:val="center"/>
              <w:rPr>
                <w:rFonts w:ascii="Helvetica" w:hAnsi="Helvetica" w:cs="Arial"/>
                <w:sz w:val="16"/>
                <w:szCs w:val="16"/>
                <w:lang w:val="en-GB"/>
              </w:rPr>
            </w:pPr>
            <w:r>
              <w:rPr>
                <w:rFonts w:ascii="Helvetica" w:hAnsi="Helvetica" w:cs="Arial"/>
                <w:lang w:val="en-US" w:eastAsia="zh-CN"/>
              </w:rPr>
              <w:drawing>
                <wp:inline distT="0" distB="0" distL="0" distR="0">
                  <wp:extent cx="1092835" cy="570230"/>
                  <wp:effectExtent l="0" t="0" r="0" b="0"/>
                  <wp:docPr id="61" name="Immagine 61"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Adesivo Leggere Manua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92835" cy="570230"/>
                          </a:xfrm>
                          <a:prstGeom prst="rect">
                            <a:avLst/>
                          </a:prstGeom>
                          <a:noFill/>
                          <a:ln>
                            <a:noFill/>
                          </a:ln>
                        </pic:spPr>
                      </pic:pic>
                    </a:graphicData>
                  </a:graphic>
                </wp:inline>
              </w:drawing>
            </w:r>
          </w:p>
        </w:tc>
        <w:tc>
          <w:tcPr>
            <w:tcW w:w="8505" w:type="dxa"/>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Any other use is improper and therefore not authorized. Before beginning any kind of work on or with this machine, carefully read and understand the contents of these operation instructions.</w:t>
            </w:r>
          </w:p>
        </w:tc>
      </w:tr>
    </w:tbl>
    <w:p>
      <w:pPr>
        <w:spacing w:line="360" w:lineRule="auto"/>
        <w:jc w:val="both"/>
        <w:rPr>
          <w:rFonts w:ascii="Helvetica" w:hAnsi="Helvetica" w:cs="Arial"/>
          <w:sz w:val="16"/>
          <w:szCs w:val="16"/>
          <w:lang w:val="en-GB"/>
        </w:rPr>
      </w:pPr>
    </w:p>
    <w:p>
      <w:pPr>
        <w:pStyle w:val="3"/>
      </w:pPr>
      <w:bookmarkStart w:id="23" w:name="_Toc492373775"/>
      <w:bookmarkStart w:id="24" w:name="_Ref492301929"/>
      <w:bookmarkStart w:id="25" w:name="_Ref492301910"/>
      <w:bookmarkStart w:id="26" w:name="_Ref492301897"/>
      <w:r>
        <w:t>5.1 - TECHNICAL DATA</w:t>
      </w:r>
      <w:bookmarkEnd w:id="23"/>
      <w:bookmarkEnd w:id="24"/>
      <w:bookmarkEnd w:id="25"/>
      <w:bookmarkEnd w:id="26"/>
    </w:p>
    <w:p>
      <w:pPr>
        <w:pStyle w:val="18"/>
        <w:tabs>
          <w:tab w:val="left" w:pos="900"/>
          <w:tab w:val="left" w:pos="1004"/>
        </w:tabs>
        <w:suppressAutoHyphens w:val="0"/>
        <w:spacing w:after="0" w:line="360" w:lineRule="auto"/>
        <w:ind w:left="646" w:right="284"/>
        <w:jc w:val="both"/>
        <w:rPr>
          <w:rFonts w:ascii="Helvetica" w:hAnsi="Helvetica"/>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tcBorders>
              <w:top w:val="single" w:color="auto" w:sz="4" w:space="0"/>
            </w:tcBorders>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58" name="Immagine 125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magine 125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tcBorders>
              <w:top w:val="single" w:color="auto" w:sz="4" w:space="0"/>
            </w:tcBorders>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 xml:space="preserve">Dimensions and specifications of </w:t>
            </w:r>
            <w:r>
              <w:fldChar w:fldCharType="begin"/>
            </w:r>
            <w:r>
              <w:instrText xml:space="preserve"> DOCPROPERTY  Progetto  \* MERGEFORMAT </w:instrText>
            </w:r>
            <w:r>
              <w:fldChar w:fldCharType="separate"/>
            </w:r>
            <w:r>
              <w:rPr>
                <w:rFonts w:ascii="Helvetica" w:hAnsi="Helvetica" w:cs="Arial"/>
                <w:b/>
                <w:bCs/>
                <w:spacing w:val="10"/>
                <w:sz w:val="16"/>
                <w:szCs w:val="16"/>
                <w:lang w:val="en-US"/>
              </w:rPr>
              <w:t xml:space="preserve"> </w:t>
            </w:r>
            <w:r>
              <w:rPr>
                <w:rFonts w:hint="eastAsia" w:ascii="Helvetica" w:hAnsi="Helvetica" w:eastAsia="宋体" w:cs="Arial"/>
                <w:b/>
                <w:bCs/>
                <w:spacing w:val="10"/>
                <w:sz w:val="16"/>
                <w:szCs w:val="16"/>
                <w:lang w:val="en-US" w:eastAsia="zh-CN"/>
              </w:rPr>
              <w:t xml:space="preserve"> </w:t>
            </w:r>
            <w:r>
              <w:rPr>
                <w:rFonts w:ascii="Helvetica" w:hAnsi="Helvetica" w:cs="Arial"/>
                <w:b/>
                <w:bCs/>
                <w:spacing w:val="10"/>
                <w:sz w:val="16"/>
                <w:szCs w:val="16"/>
                <w:lang w:val="en-US"/>
              </w:rPr>
              <w:fldChar w:fldCharType="end"/>
            </w:r>
            <w:r>
              <w:rPr>
                <w:rFonts w:ascii="Helvetica" w:hAnsi="Helvetica" w:cs="Arial"/>
                <w:b/>
                <w:bCs/>
                <w:spacing w:val="10"/>
                <w:sz w:val="16"/>
                <w:szCs w:val="16"/>
                <w:lang w:val="en-US"/>
              </w:rPr>
              <w:t xml:space="preserve"> </w:t>
            </w:r>
            <w:r>
              <w:fldChar w:fldCharType="begin"/>
            </w:r>
            <w:r>
              <w:instrText xml:space="preserve"> DOCPROPERTY  "Tipo Macchina"  \* MERGEFORMAT </w:instrText>
            </w:r>
            <w:r>
              <w:fldChar w:fldCharType="separate"/>
            </w:r>
            <w:r>
              <w:rPr>
                <w:rFonts w:ascii="Helvetica" w:hAnsi="Helvetica" w:cs="Arial"/>
                <w:b/>
                <w:bCs/>
                <w:spacing w:val="10"/>
                <w:sz w:val="16"/>
                <w:szCs w:val="16"/>
                <w:lang w:val="en-US"/>
              </w:rPr>
              <w:t>Vertical truck tire changer</w:t>
            </w:r>
            <w:r>
              <w:rPr>
                <w:rFonts w:ascii="Helvetica" w:hAnsi="Helvetica" w:cs="Arial"/>
                <w:b/>
                <w:bCs/>
                <w:spacing w:val="10"/>
                <w:sz w:val="16"/>
                <w:szCs w:val="16"/>
                <w:lang w:val="en-US"/>
              </w:rPr>
              <w:fldChar w:fldCharType="end"/>
            </w:r>
            <w:r>
              <w:rPr>
                <w:rFonts w:ascii="Helvetica" w:hAnsi="Helvetica" w:cs="Arial"/>
                <w:b/>
                <w:bCs/>
                <w:spacing w:val="10"/>
                <w:sz w:val="16"/>
                <w:szCs w:val="16"/>
                <w:lang w:val="en-US"/>
              </w:rPr>
              <w:t xml:space="preserve"> could be subject to change without notice.</w:t>
            </w:r>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fldChar w:fldCharType="begin"/>
      </w:r>
      <w:r>
        <w:instrText xml:space="preserve"> DOCPROPERTY  Progetto  \* MERGEFORMAT </w:instrText>
      </w:r>
      <w:r>
        <w:fldChar w:fldCharType="separate"/>
      </w:r>
      <w:r>
        <w:rPr>
          <w:rFonts w:ascii="Helvetica" w:hAnsi="Helvetica" w:cs="Arial"/>
          <w:sz w:val="16"/>
          <w:szCs w:val="16"/>
          <w:lang w:val="en-GB"/>
        </w:rPr>
        <w:t xml:space="preserve"> </w:t>
      </w:r>
      <w:r>
        <w:rPr>
          <w:rFonts w:hint="eastAsia" w:ascii="Helvetica" w:hAnsi="Helvetica" w:eastAsia="宋体" w:cs="Arial"/>
          <w:sz w:val="16"/>
          <w:szCs w:val="16"/>
          <w:lang w:val="en-GB" w:eastAsia="zh-CN"/>
        </w:rPr>
        <w:t xml:space="preserve"> </w:t>
      </w:r>
      <w:r>
        <w:rPr>
          <w:rFonts w:ascii="Helvetica" w:hAnsi="Helvetica" w:cs="Arial"/>
          <w:sz w:val="16"/>
          <w:szCs w:val="16"/>
          <w:lang w:val="en-GB"/>
        </w:rPr>
        <w:fldChar w:fldCharType="end"/>
      </w:r>
      <w:r>
        <w:rPr>
          <w:rFonts w:ascii="Helvetica" w:hAnsi="Helvetica" w:cs="Arial"/>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sz w:val="16"/>
          <w:szCs w:val="16"/>
          <w:lang w:val="en-GB"/>
        </w:rPr>
        <w:t>Vertical truck tire changer</w:t>
      </w:r>
      <w:r>
        <w:rPr>
          <w:rFonts w:ascii="Helvetica" w:hAnsi="Helvetica" w:cs="Arial"/>
          <w:sz w:val="16"/>
          <w:szCs w:val="16"/>
          <w:lang w:val="en-GB"/>
        </w:rPr>
        <w:fldChar w:fldCharType="end"/>
      </w:r>
      <w:r>
        <w:rPr>
          <w:rFonts w:ascii="Helvetica" w:hAnsi="Helvetica" w:cs="Arial"/>
          <w:sz w:val="16"/>
          <w:szCs w:val="16"/>
          <w:lang w:val="en-GB"/>
        </w:rPr>
        <w:t xml:space="preserve"> has been specifically designed to demount and mount exclusively truck, bus and heavy duty vehicles tires.</w:t>
      </w:r>
    </w:p>
    <w:p>
      <w:pPr>
        <w:pStyle w:val="18"/>
        <w:tabs>
          <w:tab w:val="left" w:pos="900"/>
          <w:tab w:val="left" w:pos="1004"/>
        </w:tabs>
        <w:suppressAutoHyphens w:val="0"/>
        <w:spacing w:after="0" w:line="360" w:lineRule="auto"/>
        <w:ind w:left="646" w:right="284"/>
        <w:jc w:val="both"/>
        <w:rPr>
          <w:rFonts w:ascii="Helvetica" w:hAnsi="Helvetica"/>
          <w:lang w:val="en-GB"/>
        </w:rPr>
      </w:pPr>
    </w:p>
    <w:tbl>
      <w:tblPr>
        <w:tblStyle w:val="22"/>
        <w:tblW w:w="10490" w:type="dxa"/>
        <w:tblInd w:w="-176" w:type="dxa"/>
        <w:tblLayout w:type="fixed"/>
        <w:tblCellMar>
          <w:top w:w="0" w:type="dxa"/>
          <w:left w:w="108" w:type="dxa"/>
          <w:bottom w:w="0" w:type="dxa"/>
          <w:right w:w="108" w:type="dxa"/>
        </w:tblCellMar>
      </w:tblPr>
      <w:tblGrid>
        <w:gridCol w:w="10490"/>
      </w:tblGrid>
      <w:tr>
        <w:tblPrEx>
          <w:tblCellMar>
            <w:top w:w="0" w:type="dxa"/>
            <w:left w:w="108" w:type="dxa"/>
            <w:bottom w:w="0" w:type="dxa"/>
            <w:right w:w="108" w:type="dxa"/>
          </w:tblCellMar>
        </w:tblPrEx>
        <w:trPr>
          <w:trHeight w:val="1409" w:hRule="atLeast"/>
        </w:trPr>
        <w:tc>
          <w:tcPr>
            <w:tcW w:w="10490" w:type="dxa"/>
            <w:tcBorders>
              <w:top w:val="single" w:color="auto" w:sz="4" w:space="0"/>
              <w:left w:val="single" w:color="auto" w:sz="4" w:space="0"/>
              <w:right w:val="single" w:color="auto" w:sz="4" w:space="0"/>
            </w:tcBorders>
            <w:shd w:val="clear" w:color="auto" w:fill="FFFFFF" w:themeFill="background1"/>
            <w:vAlign w:val="center"/>
          </w:tcPr>
          <w:p>
            <w:pPr>
              <w:spacing w:line="360" w:lineRule="auto"/>
              <w:jc w:val="center"/>
              <w:rPr>
                <w:rFonts w:ascii="Helvetica" w:hAnsi="Helvetica" w:cs="Arial"/>
                <w:b/>
                <w:bCs/>
                <w:spacing w:val="10"/>
                <w:sz w:val="16"/>
                <w:szCs w:val="16"/>
                <w:lang w:val="en-US"/>
              </w:rPr>
            </w:pPr>
            <w:r>
              <w:rPr>
                <w:rFonts w:ascii="Helvetica" w:hAnsi="Helvetica" w:cs="Arial"/>
                <w:b/>
                <w:bCs/>
                <w:spacing w:val="10"/>
                <w:sz w:val="16"/>
                <w:szCs w:val="16"/>
                <w:lang w:val="en-US" w:eastAsia="zh-CN"/>
              </w:rPr>
              <w:drawing>
                <wp:inline distT="0" distB="0" distL="0" distR="0">
                  <wp:extent cx="3149600" cy="2688590"/>
                  <wp:effectExtent l="0" t="0" r="0" b="0"/>
                  <wp:docPr id="1260" name="Immagin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magine 126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50000" cy="2688695"/>
                          </a:xfrm>
                          <a:prstGeom prst="rect">
                            <a:avLst/>
                          </a:prstGeom>
                        </pic:spPr>
                      </pic:pic>
                    </a:graphicData>
                  </a:graphic>
                </wp:inline>
              </w:drawing>
            </w:r>
            <w:r>
              <w:rPr>
                <w:rFonts w:ascii="Helvetica" w:hAnsi="Helvetica" w:cs="Arial"/>
                <w:b/>
                <w:bCs/>
                <w:spacing w:val="10"/>
                <w:sz w:val="16"/>
                <w:szCs w:val="16"/>
                <w:lang w:val="en-US" w:eastAsia="zh-CN"/>
              </w:rPr>
              <w:drawing>
                <wp:inline distT="0" distB="0" distL="0" distR="0">
                  <wp:extent cx="3149600" cy="3047365"/>
                  <wp:effectExtent l="0" t="0" r="0" b="635"/>
                  <wp:docPr id="1261" name="Immagin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magine 126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0000" cy="3047702"/>
                          </a:xfrm>
                          <a:prstGeom prst="rect">
                            <a:avLst/>
                          </a:prstGeom>
                        </pic:spPr>
                      </pic:pic>
                    </a:graphicData>
                  </a:graphic>
                </wp:inline>
              </w:drawing>
            </w:r>
          </w:p>
        </w:tc>
      </w:tr>
      <w:tr>
        <w:tblPrEx>
          <w:tblCellMar>
            <w:top w:w="0" w:type="dxa"/>
            <w:left w:w="108" w:type="dxa"/>
            <w:bottom w:w="0" w:type="dxa"/>
            <w:right w:w="108" w:type="dxa"/>
          </w:tblCellMar>
        </w:tblPrEx>
        <w:tc>
          <w:tcPr>
            <w:tcW w:w="10490" w:type="dxa"/>
            <w:tcBorders>
              <w:left w:val="single" w:color="auto" w:sz="4" w:space="0"/>
              <w:bottom w:val="single" w:color="auto" w:sz="4" w:space="0"/>
              <w:right w:val="single" w:color="auto" w:sz="4" w:space="0"/>
            </w:tcBorders>
            <w:shd w:val="clear" w:color="auto" w:fill="auto"/>
            <w:vAlign w:val="center"/>
          </w:tcPr>
          <w:p>
            <w:pPr>
              <w:spacing w:line="360" w:lineRule="auto"/>
              <w:jc w:val="center"/>
              <w:rPr>
                <w:rFonts w:ascii="Helvetica" w:hAnsi="Helvetica" w:cs="Arial"/>
                <w:b/>
                <w:bCs/>
                <w:spacing w:val="10"/>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w:t>
            </w:r>
            <w:r>
              <w:rPr>
                <w:rFonts w:ascii="Helvetica" w:hAnsi="Helvetica" w:cs="Arial"/>
                <w:b/>
                <w:sz w:val="16"/>
                <w:szCs w:val="16"/>
                <w:lang w:val="en-GB"/>
              </w:rPr>
              <w:fldChar w:fldCharType="end"/>
            </w:r>
          </w:p>
        </w:tc>
      </w:tr>
    </w:tbl>
    <w:p>
      <w:pPr>
        <w:spacing w:line="360" w:lineRule="auto"/>
        <w:jc w:val="both"/>
        <w:rPr>
          <w:rFonts w:ascii="Helvetica" w:hAnsi="Helvetica" w:cs="Arial"/>
          <w:sz w:val="16"/>
          <w:szCs w:val="16"/>
          <w:lang w:val="en-GB"/>
        </w:rPr>
      </w:pPr>
    </w:p>
    <w:tbl>
      <w:tblPr>
        <w:tblStyle w:val="22"/>
        <w:tblW w:w="1091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3022"/>
        <w:gridCol w:w="287"/>
        <w:gridCol w:w="2591"/>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Power supply:</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hint="eastAsia" w:ascii="Helvetica" w:hAnsi="Helvetica" w:eastAsia="宋体" w:cs="Arial"/>
                <w:sz w:val="16"/>
                <w:szCs w:val="16"/>
                <w:lang w:val="en-US" w:eastAsia="zh-CN"/>
              </w:rPr>
              <w:t>220-240-380-400</w:t>
            </w:r>
            <w:r>
              <w:rPr>
                <w:rFonts w:ascii="Helvetica" w:hAnsi="Helvetica" w:cs="Arial"/>
                <w:sz w:val="16"/>
                <w:szCs w:val="16"/>
                <w:lang w:val="en-GB"/>
              </w:rPr>
              <w:t>V</w:t>
            </w:r>
            <w:r>
              <w:rPr>
                <w:rFonts w:hint="eastAsia" w:ascii="Helvetica" w:hAnsi="Helvetica" w:eastAsia="宋体" w:cs="Arial"/>
                <w:sz w:val="16"/>
                <w:szCs w:val="16"/>
                <w:lang w:val="en-US" w:eastAsia="zh-CN"/>
              </w:rPr>
              <w:t>/1OR3</w:t>
            </w:r>
            <w:r>
              <w:rPr>
                <w:rFonts w:ascii="Helvetica" w:hAnsi="Helvetica" w:cs="Arial"/>
                <w:sz w:val="16"/>
                <w:szCs w:val="16"/>
                <w:lang w:val="en-GB"/>
              </w:rPr>
              <w:t>Ph</w:t>
            </w:r>
            <w:r>
              <w:rPr>
                <w:rFonts w:hint="eastAsia" w:ascii="Helvetica" w:hAnsi="Helvetica" w:eastAsia="宋体" w:cs="Arial"/>
                <w:sz w:val="16"/>
                <w:szCs w:val="16"/>
                <w:lang w:val="en-US" w:eastAsia="zh-CN"/>
              </w:rPr>
              <w:t>/</w:t>
            </w:r>
            <w:r>
              <w:rPr>
                <w:rFonts w:ascii="Helvetica" w:hAnsi="Helvetica" w:cs="Arial"/>
                <w:sz w:val="16"/>
                <w:szCs w:val="16"/>
                <w:lang w:val="en-GB"/>
              </w:rPr>
              <w:t xml:space="preserve"> 50 Hz</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Machine total weight:</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485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Hydraulic pump motor:</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 xml:space="preserve">3.0 kW </w:t>
            </w:r>
          </w:p>
          <w:p>
            <w:pPr>
              <w:spacing w:before="60" w:after="60"/>
              <w:jc w:val="both"/>
              <w:rPr>
                <w:rFonts w:ascii="Helvetica" w:hAnsi="Helvetica" w:cs="Arial"/>
                <w:sz w:val="16"/>
                <w:szCs w:val="16"/>
                <w:lang w:val="en-GB"/>
              </w:rPr>
            </w:pPr>
            <w:bookmarkStart w:id="98" w:name="_GoBack"/>
            <w:bookmarkEnd w:id="98"/>
            <w:r>
              <w:rPr>
                <w:rFonts w:hint="eastAsia" w:ascii="Helvetica" w:hAnsi="Helvetica" w:eastAsia="宋体" w:cs="Arial"/>
                <w:sz w:val="16"/>
                <w:szCs w:val="16"/>
                <w:lang w:val="en-US" w:eastAsia="zh-CN"/>
              </w:rPr>
              <w:t>220-240-380-400</w:t>
            </w:r>
            <w:r>
              <w:rPr>
                <w:rFonts w:ascii="Helvetica" w:hAnsi="Helvetica" w:cs="Arial"/>
                <w:sz w:val="16"/>
                <w:szCs w:val="16"/>
                <w:lang w:val="en-GB"/>
              </w:rPr>
              <w:t>V</w:t>
            </w:r>
            <w:r>
              <w:rPr>
                <w:rFonts w:hint="eastAsia" w:ascii="Helvetica" w:hAnsi="Helvetica" w:eastAsia="宋体" w:cs="Arial"/>
                <w:sz w:val="16"/>
                <w:szCs w:val="16"/>
                <w:lang w:val="en-US" w:eastAsia="zh-CN"/>
              </w:rPr>
              <w:t>/1OR3</w:t>
            </w:r>
            <w:r>
              <w:rPr>
                <w:rFonts w:ascii="Helvetica" w:hAnsi="Helvetica" w:cs="Arial"/>
                <w:sz w:val="16"/>
                <w:szCs w:val="16"/>
                <w:lang w:val="en-GB"/>
              </w:rPr>
              <w:t>Ph</w:t>
            </w:r>
            <w:r>
              <w:rPr>
                <w:rFonts w:hint="eastAsia" w:ascii="Helvetica" w:hAnsi="Helvetica" w:eastAsia="宋体" w:cs="Arial"/>
                <w:sz w:val="16"/>
                <w:szCs w:val="16"/>
                <w:lang w:val="en-US" w:eastAsia="zh-CN"/>
              </w:rPr>
              <w:t>/</w:t>
            </w:r>
            <w:r>
              <w:rPr>
                <w:rFonts w:ascii="Helvetica" w:hAnsi="Helvetica" w:cs="Arial"/>
                <w:sz w:val="16"/>
                <w:szCs w:val="16"/>
                <w:lang w:val="en-GB"/>
              </w:rPr>
              <w:t xml:space="preserve"> 50 Hz</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Package total weight approx:</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560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Gearbox motor:</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 xml:space="preserve">2.4/3.0 kW </w:t>
            </w:r>
          </w:p>
          <w:p>
            <w:pPr>
              <w:spacing w:before="60" w:after="60"/>
              <w:jc w:val="both"/>
              <w:rPr>
                <w:rFonts w:ascii="Helvetica" w:hAnsi="Helvetica" w:cs="Arial"/>
                <w:sz w:val="16"/>
                <w:szCs w:val="16"/>
                <w:lang w:val="en-GB"/>
              </w:rPr>
            </w:pPr>
            <w:r>
              <w:rPr>
                <w:rFonts w:hint="eastAsia" w:ascii="Helvetica" w:hAnsi="Helvetica" w:eastAsia="宋体" w:cs="Arial"/>
                <w:sz w:val="16"/>
                <w:szCs w:val="16"/>
                <w:lang w:val="en-US" w:eastAsia="zh-CN"/>
              </w:rPr>
              <w:t>220-240-380-400</w:t>
            </w:r>
            <w:r>
              <w:rPr>
                <w:rFonts w:ascii="Helvetica" w:hAnsi="Helvetica" w:cs="Arial"/>
                <w:sz w:val="16"/>
                <w:szCs w:val="16"/>
                <w:lang w:val="en-GB"/>
              </w:rPr>
              <w:t>V</w:t>
            </w:r>
            <w:r>
              <w:rPr>
                <w:rFonts w:hint="eastAsia" w:ascii="Helvetica" w:hAnsi="Helvetica" w:eastAsia="宋体" w:cs="Arial"/>
                <w:sz w:val="16"/>
                <w:szCs w:val="16"/>
                <w:lang w:val="en-US" w:eastAsia="zh-CN"/>
              </w:rPr>
              <w:t>/1OR3</w:t>
            </w:r>
            <w:r>
              <w:rPr>
                <w:rFonts w:ascii="Helvetica" w:hAnsi="Helvetica" w:cs="Arial"/>
                <w:sz w:val="16"/>
                <w:szCs w:val="16"/>
                <w:lang w:val="en-GB"/>
              </w:rPr>
              <w:t>Ph</w:t>
            </w:r>
            <w:r>
              <w:rPr>
                <w:rFonts w:hint="eastAsia" w:ascii="Helvetica" w:hAnsi="Helvetica" w:eastAsia="宋体" w:cs="Arial"/>
                <w:sz w:val="16"/>
                <w:szCs w:val="16"/>
                <w:lang w:val="en-US" w:eastAsia="zh-CN"/>
              </w:rPr>
              <w:t>/</w:t>
            </w:r>
            <w:r>
              <w:rPr>
                <w:rFonts w:ascii="Helvetica" w:hAnsi="Helvetica" w:cs="Arial"/>
                <w:sz w:val="16"/>
                <w:szCs w:val="16"/>
                <w:lang w:val="en-GB"/>
              </w:rPr>
              <w:t xml:space="preserve"> 50 Hz</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Overall dimensions:</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1374x1240x1540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Full load current:</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30 A</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Package dimensions:</w:t>
            </w:r>
          </w:p>
        </w:tc>
        <w:tc>
          <w:tcPr>
            <w:tcW w:w="2851" w:type="dxa"/>
            <w:shd w:val="clear" w:color="auto" w:fill="auto"/>
          </w:tcPr>
          <w:p>
            <w:pPr>
              <w:spacing w:before="60" w:after="60"/>
              <w:jc w:val="both"/>
              <w:rPr>
                <w:rFonts w:ascii="Helvetica" w:hAnsi="Helvetica" w:cs="Arial"/>
                <w:sz w:val="16"/>
                <w:szCs w:val="16"/>
                <w:highlight w:val="yellow"/>
                <w:lang w:val="en-GB"/>
              </w:rPr>
            </w:pPr>
            <w:r>
              <w:rPr>
                <w:rFonts w:ascii="Helvetica" w:hAnsi="Helvetica" w:cs="Arial"/>
                <w:sz w:val="16"/>
                <w:szCs w:val="16"/>
                <w:lang w:val="en-GB"/>
              </w:rPr>
              <w:t>1300X1220X1720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Short-current capacity:</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6 kA</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Rated oil working pressure:</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14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Rim diameter:</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 xml:space="preserve">19"÷26" </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Max allowed oil pressure:</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15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Claw range</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5”÷15”</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Oil tank capacity:</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15 dm³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Max wheel weight:</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380 kg</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Noise</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&lt;70db(A)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Max tire diameter:</w:t>
            </w:r>
          </w:p>
        </w:tc>
        <w:tc>
          <w:tcPr>
            <w:tcW w:w="3022" w:type="dxa"/>
            <w:tcBorders>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1400 mm (55”)</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Spindle speed</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6.8rpm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tcBorders>
              <w:bottom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Max wheel width:</w:t>
            </w:r>
          </w:p>
        </w:tc>
        <w:tc>
          <w:tcPr>
            <w:tcW w:w="3022" w:type="dxa"/>
            <w:tcBorders>
              <w:bottom w:val="single" w:color="auto" w:sz="4" w:space="0"/>
              <w:right w:val="single" w:color="auto" w:sz="4" w:space="0"/>
            </w:tcBorders>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460 mm (18”)</w:t>
            </w:r>
          </w:p>
        </w:tc>
        <w:tc>
          <w:tcPr>
            <w:tcW w:w="287" w:type="dxa"/>
            <w:tcBorders>
              <w:top w:val="nil"/>
              <w:left w:val="single" w:color="auto" w:sz="4" w:space="0"/>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Pressure roll pressure</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3500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tcBorders>
              <w:left w:val="nil"/>
              <w:bottom w:val="nil"/>
              <w:right w:val="nil"/>
            </w:tcBorders>
            <w:shd w:val="clear" w:color="auto" w:fill="auto"/>
          </w:tcPr>
          <w:p>
            <w:pPr>
              <w:spacing w:before="60" w:after="60"/>
              <w:jc w:val="both"/>
              <w:rPr>
                <w:rFonts w:ascii="Helvetica" w:hAnsi="Helvetica" w:cs="Arial"/>
                <w:b/>
                <w:sz w:val="16"/>
                <w:szCs w:val="16"/>
                <w:lang w:val="en-GB"/>
              </w:rPr>
            </w:pPr>
          </w:p>
        </w:tc>
        <w:tc>
          <w:tcPr>
            <w:tcW w:w="3022" w:type="dxa"/>
            <w:tcBorders>
              <w:left w:val="nil"/>
              <w:bottom w:val="nil"/>
              <w:right w:val="nil"/>
            </w:tcBorders>
            <w:shd w:val="clear" w:color="auto" w:fill="auto"/>
          </w:tcPr>
          <w:p>
            <w:pPr>
              <w:spacing w:before="60" w:after="60"/>
              <w:jc w:val="both"/>
              <w:rPr>
                <w:rFonts w:ascii="Helvetica" w:hAnsi="Helvetica" w:cs="Arial"/>
                <w:sz w:val="16"/>
                <w:szCs w:val="16"/>
                <w:lang w:val="en-GB"/>
              </w:rPr>
            </w:pPr>
          </w:p>
        </w:tc>
        <w:tc>
          <w:tcPr>
            <w:tcW w:w="287" w:type="dxa"/>
            <w:tcBorders>
              <w:top w:val="nil"/>
              <w:left w:val="nil"/>
              <w:bottom w:val="nil"/>
              <w:right w:val="single" w:color="auto" w:sz="4" w:space="0"/>
            </w:tcBorders>
            <w:shd w:val="clear" w:color="auto" w:fill="auto"/>
          </w:tcPr>
          <w:p>
            <w:pPr>
              <w:spacing w:before="60" w:after="60"/>
              <w:jc w:val="both"/>
              <w:rPr>
                <w:rFonts w:ascii="Helvetica" w:hAnsi="Helvetica" w:cs="Arial"/>
                <w:sz w:val="16"/>
                <w:szCs w:val="16"/>
                <w:lang w:val="en-GB"/>
              </w:rPr>
            </w:pPr>
          </w:p>
        </w:tc>
        <w:tc>
          <w:tcPr>
            <w:tcW w:w="2591" w:type="dxa"/>
            <w:tcBorders>
              <w:left w:val="single" w:color="auto" w:sz="4" w:space="0"/>
            </w:tcBorders>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Hook pressure</w:t>
            </w:r>
          </w:p>
        </w:tc>
        <w:tc>
          <w:tcPr>
            <w:tcW w:w="2851"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2000 kg</w:t>
            </w:r>
          </w:p>
        </w:tc>
      </w:tr>
    </w:tbl>
    <w:p>
      <w:pPr>
        <w:pStyle w:val="18"/>
        <w:tabs>
          <w:tab w:val="left" w:pos="900"/>
          <w:tab w:val="left" w:pos="1004"/>
        </w:tabs>
        <w:suppressAutoHyphens w:val="0"/>
        <w:spacing w:after="0" w:line="360" w:lineRule="auto"/>
        <w:ind w:left="646" w:right="284"/>
        <w:jc w:val="both"/>
        <w:rPr>
          <w:rFonts w:ascii="Helvetica" w:hAnsi="Helvetica"/>
          <w:lang w:val="en-US"/>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27" w:name="_Hlk491964935"/>
            <w:r>
              <w:rPr>
                <w:rFonts w:ascii="Helvetica" w:hAnsi="Helvetica" w:cs="Arial"/>
                <w:sz w:val="16"/>
                <w:szCs w:val="16"/>
                <w:lang w:val="en-US" w:eastAsia="zh-CN"/>
              </w:rPr>
              <w:drawing>
                <wp:inline distT="0" distB="0" distL="0" distR="0">
                  <wp:extent cx="522605" cy="534670"/>
                  <wp:effectExtent l="0" t="0" r="0" b="0"/>
                  <wp:docPr id="63" name="Immagine 6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sz w:val="16"/>
                <w:szCs w:val="16"/>
                <w:lang w:val="en-GB"/>
              </w:rPr>
              <w:t>Do not tamper with the set-up of the maximum pressure valve. Its modification immediately voids the warranty on the machine and could have consequently serious hazards for the user.</w:t>
            </w:r>
          </w:p>
        </w:tc>
      </w:tr>
      <w:bookmarkEnd w:id="27"/>
    </w:tbl>
    <w:p>
      <w:pPr>
        <w:ind w:left="289"/>
        <w:rPr>
          <w:rFonts w:ascii="Helvetica" w:hAnsi="Helvetica" w:cs="Arial"/>
          <w:sz w:val="16"/>
          <w:szCs w:val="16"/>
          <w:lang w:val="en-US"/>
        </w:rPr>
      </w:pPr>
    </w:p>
    <w:p>
      <w:pPr>
        <w:suppressAutoHyphens w:val="0"/>
        <w:rPr>
          <w:rFonts w:ascii="Helvetica" w:hAnsi="Helvetica" w:cs="Arial"/>
          <w:sz w:val="16"/>
          <w:szCs w:val="16"/>
          <w:lang w:val="en-GB"/>
        </w:rPr>
      </w:pPr>
      <w:r>
        <w:rPr>
          <w:rFonts w:ascii="Helvetica" w:hAnsi="Helvetica" w:cs="Arial"/>
          <w:sz w:val="16"/>
          <w:szCs w:val="16"/>
          <w:lang w:val="en-GB"/>
        </w:rPr>
        <w:br w:type="page"/>
      </w:r>
    </w:p>
    <w:p>
      <w:pPr>
        <w:ind w:left="289"/>
        <w:rPr>
          <w:rFonts w:ascii="Helvetica" w:hAnsi="Helvetica" w:cs="Arial"/>
          <w:sz w:val="16"/>
          <w:szCs w:val="16"/>
          <w:lang w:val="en-GB"/>
        </w:rPr>
      </w:pPr>
    </w:p>
    <w:p>
      <w:pPr>
        <w:pStyle w:val="3"/>
      </w:pPr>
      <w:bookmarkStart w:id="28" w:name="_Toc492373776"/>
      <w:r>
        <w:t>5.2 - OPERATION ENVIRONMENT CONDITION</w:t>
      </w:r>
      <w:bookmarkEnd w:id="28"/>
    </w:p>
    <w:p>
      <w:pPr>
        <w:spacing w:line="360" w:lineRule="auto"/>
        <w:jc w:val="both"/>
        <w:rPr>
          <w:rFonts w:ascii="Helvetica" w:hAnsi="Helvetica" w:cs="Arial"/>
          <w:sz w:val="16"/>
          <w:szCs w:val="16"/>
          <w:lang w:val="en-GB"/>
        </w:rPr>
      </w:pPr>
    </w:p>
    <w:tbl>
      <w:tblPr>
        <w:tblStyle w:val="22"/>
        <w:tblW w:w="5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3"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Temperature working range:</w:t>
            </w:r>
          </w:p>
        </w:tc>
        <w:tc>
          <w:tcPr>
            <w:tcW w:w="2730"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4÷40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3"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Humidity:</w:t>
            </w:r>
          </w:p>
        </w:tc>
        <w:tc>
          <w:tcPr>
            <w:tcW w:w="2730"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50%@40°C, 90%@20°C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3" w:type="dxa"/>
            <w:shd w:val="clear" w:color="auto" w:fill="auto"/>
          </w:tcPr>
          <w:p>
            <w:pPr>
              <w:spacing w:before="60" w:after="60"/>
              <w:jc w:val="both"/>
              <w:rPr>
                <w:rFonts w:ascii="Helvetica" w:hAnsi="Helvetica" w:cs="Arial"/>
                <w:b/>
                <w:sz w:val="16"/>
                <w:szCs w:val="16"/>
                <w:lang w:val="en-GB"/>
              </w:rPr>
            </w:pPr>
            <w:r>
              <w:rPr>
                <w:rFonts w:ascii="Helvetica" w:hAnsi="Helvetica" w:cs="Arial"/>
                <w:b/>
                <w:sz w:val="16"/>
                <w:szCs w:val="16"/>
                <w:lang w:val="en-GB"/>
              </w:rPr>
              <w:t>Altitude:</w:t>
            </w:r>
          </w:p>
        </w:tc>
        <w:tc>
          <w:tcPr>
            <w:tcW w:w="2730" w:type="dxa"/>
            <w:shd w:val="clear" w:color="auto" w:fill="auto"/>
          </w:tcPr>
          <w:p>
            <w:pPr>
              <w:spacing w:before="60" w:after="60"/>
              <w:jc w:val="both"/>
              <w:rPr>
                <w:rFonts w:ascii="Helvetica" w:hAnsi="Helvetica" w:cs="Arial"/>
                <w:sz w:val="16"/>
                <w:szCs w:val="16"/>
                <w:lang w:val="en-GB"/>
              </w:rPr>
            </w:pPr>
            <w:r>
              <w:rPr>
                <w:rFonts w:ascii="Helvetica" w:hAnsi="Helvetica" w:cs="Arial"/>
                <w:sz w:val="16"/>
                <w:szCs w:val="16"/>
                <w:lang w:val="en-GB"/>
              </w:rPr>
              <w:t>≤1000 m</w:t>
            </w:r>
          </w:p>
        </w:tc>
      </w:tr>
    </w:tbl>
    <w:p>
      <w:pPr>
        <w:spacing w:line="360" w:lineRule="auto"/>
        <w:jc w:val="both"/>
        <w:rPr>
          <w:rFonts w:ascii="Helvetica" w:hAnsi="Helvetica" w:cs="Arial"/>
          <w:sz w:val="16"/>
          <w:szCs w:val="16"/>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29" w:name="_Hlk491964988"/>
            <w:r>
              <w:rPr>
                <w:rFonts w:ascii="Helvetica" w:hAnsi="Helvetica" w:cs="Arial"/>
                <w:sz w:val="16"/>
                <w:szCs w:val="16"/>
                <w:lang w:val="en-US" w:eastAsia="zh-CN"/>
              </w:rPr>
              <w:drawing>
                <wp:inline distT="0" distB="0" distL="0" distR="0">
                  <wp:extent cx="522605" cy="534670"/>
                  <wp:effectExtent l="0" t="0" r="0" b="0"/>
                  <wp:docPr id="64" name="Immagine 6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6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Dust content in the air is required to be ≤10mg/m³.</w:t>
            </w:r>
          </w:p>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In the air, corrosive and/or toxic gas must not be present.</w:t>
            </w:r>
          </w:p>
        </w:tc>
      </w:tr>
      <w:bookmarkEnd w:id="29"/>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30" w:name="_Hlk491965632"/>
            <w:r>
              <w:rPr>
                <w:rFonts w:ascii="Helvetica" w:hAnsi="Helvetica" w:cs="Arial"/>
                <w:sz w:val="16"/>
                <w:szCs w:val="16"/>
                <w:lang w:val="en-US" w:eastAsia="zh-CN"/>
              </w:rPr>
              <w:drawing>
                <wp:inline distT="0" distB="0" distL="0" distR="0">
                  <wp:extent cx="522605" cy="534670"/>
                  <wp:effectExtent l="0" t="0" r="0" b="0"/>
                  <wp:docPr id="1264" name="Immagine 126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magine 126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Do not operate the machine in a flammable and/or explosive environment.</w:t>
            </w:r>
          </w:p>
        </w:tc>
      </w:tr>
      <w:bookmarkEnd w:id="20"/>
      <w:bookmarkEnd w:id="21"/>
      <w:bookmarkEnd w:id="30"/>
    </w:tbl>
    <w:p>
      <w:pPr>
        <w:spacing w:line="360" w:lineRule="auto"/>
        <w:jc w:val="both"/>
        <w:rPr>
          <w:rFonts w:ascii="Helvetica" w:hAnsi="Helvetica" w:cs="Arial"/>
          <w:sz w:val="16"/>
          <w:szCs w:val="16"/>
          <w:lang w:val="en-GB"/>
        </w:rPr>
      </w:pPr>
    </w:p>
    <w:p>
      <w:pPr>
        <w:pStyle w:val="2"/>
        <w:rPr>
          <w:lang w:val="en-GB"/>
        </w:rPr>
      </w:pPr>
      <w:bookmarkStart w:id="31" w:name="_Toc492373777"/>
      <w:r>
        <w:rPr>
          <w:lang w:val="en-GB"/>
        </w:rPr>
        <w:t>6 - TRANSPORT AND STORAGE</w:t>
      </w:r>
      <w:bookmarkEnd w:id="31"/>
    </w:p>
    <w:p>
      <w:pPr>
        <w:spacing w:line="360" w:lineRule="auto"/>
        <w:jc w:val="both"/>
        <w:rPr>
          <w:rFonts w:ascii="Helvetica" w:hAnsi="Helvetica" w:cs="Arial"/>
          <w:sz w:val="16"/>
          <w:szCs w:val="16"/>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0" name="Immagine 12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magine 12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US"/>
              </w:rPr>
            </w:pPr>
            <w:r>
              <w:rPr>
                <w:rFonts w:ascii="Helvetica" w:hAnsi="Helvetica" w:cs="Arial"/>
                <w:b/>
                <w:sz w:val="16"/>
                <w:szCs w:val="16"/>
                <w:lang w:val="en-US"/>
              </w:rPr>
              <w:t>The equipment must only be shipped/stored in original packaging.</w:t>
            </w:r>
          </w:p>
          <w:p>
            <w:pPr>
              <w:spacing w:line="360" w:lineRule="auto"/>
              <w:jc w:val="both"/>
              <w:rPr>
                <w:rFonts w:ascii="Helvetica" w:hAnsi="Helvetica" w:cs="Arial"/>
                <w:b/>
                <w:bCs/>
                <w:spacing w:val="10"/>
                <w:sz w:val="16"/>
                <w:szCs w:val="16"/>
                <w:lang w:val="en-US"/>
              </w:rPr>
            </w:pPr>
            <w:r>
              <w:rPr>
                <w:rFonts w:ascii="Helvetica" w:hAnsi="Helvetica" w:cs="Arial"/>
                <w:b/>
                <w:sz w:val="16"/>
                <w:szCs w:val="16"/>
                <w:lang w:val="en-US"/>
              </w:rPr>
              <w:t>Equipment must be stored/transported at a temperature comprised between -20°C and +50°.</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ascii="Helvetica" w:hAnsi="Helvetica" w:cs="Arial"/>
          <w:sz w:val="16"/>
          <w:szCs w:val="16"/>
          <w:lang w:val="en-GB"/>
        </w:rPr>
        <w:t xml:space="preserve">The </w:t>
      </w:r>
      <w:r>
        <w:rPr>
          <w:rFonts w:hint="eastAsia" w:ascii="Helvetica" w:hAnsi="Helvetica" w:cs="Arial"/>
          <w:sz w:val="16"/>
          <w:szCs w:val="16"/>
          <w:lang w:val="en-GB"/>
        </w:rPr>
        <w:t xml:space="preserve">product </w:t>
      </w:r>
      <w:r>
        <w:rPr>
          <w:rFonts w:ascii="Helvetica" w:hAnsi="Helvetica" w:cs="Arial"/>
          <w:sz w:val="16"/>
          <w:szCs w:val="16"/>
          <w:lang w:val="en-GB"/>
        </w:rPr>
        <w:t>is provided with a convenient lifting hinge, which was designed for the purpose of displacing the machine in safe conditions.</w:t>
      </w:r>
    </w:p>
    <w:tbl>
      <w:tblPr>
        <w:tblStyle w:val="22"/>
        <w:tblW w:w="10490" w:type="dxa"/>
        <w:tblInd w:w="-176" w:type="dxa"/>
        <w:tblLayout w:type="fixed"/>
        <w:tblCellMar>
          <w:top w:w="0" w:type="dxa"/>
          <w:left w:w="108" w:type="dxa"/>
          <w:bottom w:w="0" w:type="dxa"/>
          <w:right w:w="108" w:type="dxa"/>
        </w:tblCellMar>
      </w:tblPr>
      <w:tblGrid>
        <w:gridCol w:w="1418"/>
        <w:gridCol w:w="1026"/>
        <w:gridCol w:w="8046"/>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66" name="Immagine 126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magine 126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1026"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539750" cy="539750"/>
                  <wp:effectExtent l="0" t="0" r="0" b="0"/>
                  <wp:docPr id="1268" name="Immagin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magine 126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046"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Only displace the machine using appropriate lifting devices and only use the specifically provided for lifting hinges.</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2" name="Immagine 2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rPr>
              <w:t xml:space="preserve">Pay attention to possible unexpected movements of the post and/or of the arm while displacing the machinery. </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ascii="Helvetica" w:hAnsi="Helvetica" w:cs="Arial"/>
          <w:sz w:val="16"/>
          <w:szCs w:val="16"/>
          <w:lang w:val="en-GB"/>
        </w:rPr>
        <w:t>In order to store the machine, follow these instructions:</w:t>
      </w:r>
    </w:p>
    <w:p>
      <w:pPr>
        <w:numPr>
          <w:ilvl w:val="0"/>
          <w:numId w:val="4"/>
        </w:numPr>
        <w:spacing w:line="360" w:lineRule="auto"/>
        <w:jc w:val="both"/>
        <w:rPr>
          <w:rFonts w:ascii="Helvetica" w:hAnsi="Helvetica" w:cs="Arial"/>
          <w:sz w:val="16"/>
          <w:szCs w:val="16"/>
          <w:lang w:val="en-GB"/>
        </w:rPr>
      </w:pPr>
      <w:bookmarkStart w:id="32" w:name="_Hlk491965753"/>
      <w:bookmarkStart w:id="33" w:name="_Hlk491965745"/>
      <w:bookmarkStart w:id="34" w:name="_Hlk491965415"/>
      <w:r>
        <w:rPr>
          <w:rFonts w:ascii="Helvetica" w:hAnsi="Helvetica" w:cs="Arial"/>
          <w:sz w:val="16"/>
          <w:szCs w:val="16"/>
          <w:lang w:val="en-GB"/>
        </w:rPr>
        <w:t>Demount the roller arm;</w:t>
      </w:r>
      <w:bookmarkEnd w:id="32"/>
    </w:p>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 xml:space="preserve">Raise the turntable holding </w:t>
      </w:r>
      <w:r>
        <w:rPr>
          <w:rFonts w:hint="eastAsia" w:ascii="Helvetica" w:hAnsi="Helvetica" w:cs="Arial"/>
          <w:sz w:val="16"/>
          <w:szCs w:val="16"/>
          <w:lang w:val="en-GB"/>
        </w:rPr>
        <w:t>arm</w:t>
      </w:r>
      <w:r>
        <w:rPr>
          <w:rFonts w:ascii="Helvetica" w:hAnsi="Helvetica" w:cs="Arial"/>
          <w:sz w:val="16"/>
          <w:szCs w:val="16"/>
          <w:lang w:val="en-GB"/>
        </w:rPr>
        <w:t>;</w:t>
      </w:r>
    </w:p>
    <w:bookmarkEnd w:id="33"/>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Close the jaws of the chuck;</w:t>
      </w:r>
    </w:p>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Lower the column;</w:t>
      </w:r>
    </w:p>
    <w:p>
      <w:pPr>
        <w:numPr>
          <w:ilvl w:val="0"/>
          <w:numId w:val="4"/>
        </w:numPr>
        <w:spacing w:line="360" w:lineRule="auto"/>
        <w:jc w:val="both"/>
        <w:rPr>
          <w:rFonts w:ascii="Helvetica" w:hAnsi="Helvetica" w:cs="Arial"/>
          <w:sz w:val="16"/>
          <w:szCs w:val="16"/>
          <w:lang w:val="en-GB"/>
        </w:rPr>
      </w:pPr>
      <w:r>
        <w:rPr>
          <w:rFonts w:hint="eastAsia" w:ascii="Helvetica" w:hAnsi="Helvetica" w:cs="Arial"/>
          <w:sz w:val="16"/>
          <w:szCs w:val="16"/>
          <w:lang w:val="en-GB"/>
        </w:rPr>
        <w:t>Disconnect the machine form all power sources.</w:t>
      </w:r>
    </w:p>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Disconnect the hydraulic lines;</w:t>
      </w:r>
    </w:p>
    <w:bookmarkEnd w:id="34"/>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 xml:space="preserve">Insert </w:t>
      </w:r>
      <w:r>
        <w:rPr>
          <w:rFonts w:hint="eastAsia" w:ascii="Helvetica" w:hAnsi="Helvetica" w:cs="Arial"/>
          <w:sz w:val="16"/>
          <w:szCs w:val="16"/>
          <w:lang w:val="en-GB"/>
        </w:rPr>
        <w:t xml:space="preserve">into </w:t>
      </w:r>
      <w:r>
        <w:rPr>
          <w:rFonts w:ascii="Helvetica" w:hAnsi="Helvetica" w:cs="Arial"/>
          <w:sz w:val="16"/>
          <w:szCs w:val="16"/>
          <w:lang w:val="en-GB"/>
        </w:rPr>
        <w:t>the</w:t>
      </w:r>
      <w:r>
        <w:rPr>
          <w:rFonts w:hint="eastAsia" w:ascii="Helvetica" w:hAnsi="Helvetica" w:cs="Arial"/>
          <w:sz w:val="16"/>
          <w:szCs w:val="16"/>
          <w:lang w:val="en-GB"/>
        </w:rPr>
        <w:t xml:space="preserve"> </w:t>
      </w:r>
      <w:r>
        <w:rPr>
          <w:rFonts w:ascii="Helvetica" w:hAnsi="Helvetica" w:cs="Arial"/>
          <w:sz w:val="16"/>
          <w:szCs w:val="16"/>
          <w:lang w:val="en-GB"/>
        </w:rPr>
        <w:t>lifting hinge a hoisting belt (at least 60 mm wide and</w:t>
      </w:r>
      <w:r>
        <w:rPr>
          <w:rFonts w:hint="eastAsia" w:ascii="Helvetica" w:hAnsi="Helvetica" w:cs="Arial"/>
          <w:sz w:val="16"/>
          <w:szCs w:val="16"/>
          <w:lang w:val="en-GB"/>
        </w:rPr>
        <w:t xml:space="preserve"> </w:t>
      </w:r>
      <w:r>
        <w:rPr>
          <w:rFonts w:ascii="Helvetica" w:hAnsi="Helvetica" w:cs="Arial"/>
          <w:sz w:val="16"/>
          <w:szCs w:val="16"/>
          <w:lang w:val="en-GB"/>
        </w:rPr>
        <w:t>of</w:t>
      </w:r>
      <w:r>
        <w:rPr>
          <w:rFonts w:hint="eastAsia" w:ascii="Helvetica" w:hAnsi="Helvetica" w:cs="Arial"/>
          <w:sz w:val="16"/>
          <w:szCs w:val="16"/>
          <w:lang w:val="en-GB"/>
        </w:rPr>
        <w:t xml:space="preserve"> a </w:t>
      </w:r>
      <w:r>
        <w:rPr>
          <w:rFonts w:ascii="Helvetica" w:hAnsi="Helvetica" w:cs="Arial"/>
          <w:sz w:val="16"/>
          <w:szCs w:val="16"/>
          <w:lang w:val="en-GB"/>
        </w:rPr>
        <w:t>length</w:t>
      </w:r>
      <w:r>
        <w:rPr>
          <w:rFonts w:hint="eastAsia" w:ascii="Helvetica" w:hAnsi="Helvetica" w:cs="Arial"/>
          <w:sz w:val="16"/>
          <w:szCs w:val="16"/>
          <w:lang w:val="en-GB"/>
        </w:rPr>
        <w:t xml:space="preserve"> </w:t>
      </w:r>
      <w:r>
        <w:rPr>
          <w:rFonts w:ascii="Helvetica" w:hAnsi="Helvetica" w:cs="Arial"/>
          <w:sz w:val="16"/>
          <w:szCs w:val="16"/>
          <w:lang w:val="en-GB"/>
        </w:rPr>
        <w:t>sufficient to</w:t>
      </w:r>
      <w:r>
        <w:rPr>
          <w:rFonts w:hint="eastAsia" w:ascii="Helvetica" w:hAnsi="Helvetica" w:cs="Arial"/>
          <w:sz w:val="16"/>
          <w:szCs w:val="16"/>
          <w:lang w:val="en-GB"/>
        </w:rPr>
        <w:t xml:space="preserve"> </w:t>
      </w:r>
      <w:r>
        <w:rPr>
          <w:rFonts w:ascii="Helvetica" w:hAnsi="Helvetica" w:cs="Arial"/>
          <w:sz w:val="16"/>
          <w:szCs w:val="16"/>
          <w:lang w:val="en-GB"/>
        </w:rPr>
        <w:t>brin</w:t>
      </w:r>
      <w:r>
        <w:rPr>
          <w:rFonts w:hint="eastAsia" w:ascii="Helvetica" w:hAnsi="Helvetica" w:cs="Arial"/>
          <w:sz w:val="16"/>
          <w:szCs w:val="16"/>
          <w:lang w:val="en-GB"/>
        </w:rPr>
        <w:t xml:space="preserve">g </w:t>
      </w:r>
      <w:r>
        <w:rPr>
          <w:rFonts w:ascii="Helvetica" w:hAnsi="Helvetica" w:cs="Arial"/>
          <w:sz w:val="16"/>
          <w:szCs w:val="16"/>
          <w:lang w:val="en-GB"/>
        </w:rPr>
        <w:t>the</w:t>
      </w:r>
      <w:r>
        <w:rPr>
          <w:rFonts w:hint="eastAsia" w:ascii="Helvetica" w:hAnsi="Helvetica" w:cs="Arial"/>
          <w:sz w:val="16"/>
          <w:szCs w:val="16"/>
          <w:lang w:val="en-GB"/>
        </w:rPr>
        <w:t xml:space="preserve"> hook of the belt above the tire changer)</w:t>
      </w:r>
      <w:r>
        <w:rPr>
          <w:rFonts w:ascii="Helvetica" w:hAnsi="Helvetica" w:cs="Arial"/>
          <w:sz w:val="16"/>
          <w:szCs w:val="16"/>
          <w:lang w:val="en-GB"/>
        </w:rPr>
        <w:t>;</w:t>
      </w:r>
    </w:p>
    <w:p>
      <w:pPr>
        <w:numPr>
          <w:ilvl w:val="0"/>
          <w:numId w:val="4"/>
        </w:numPr>
        <w:spacing w:line="360" w:lineRule="auto"/>
        <w:jc w:val="both"/>
        <w:rPr>
          <w:rFonts w:ascii="Helvetica" w:hAnsi="Helvetica" w:cs="Arial"/>
          <w:sz w:val="16"/>
          <w:szCs w:val="16"/>
          <w:lang w:val="en-GB"/>
        </w:rPr>
      </w:pPr>
      <w:r>
        <w:rPr>
          <w:rFonts w:ascii="Helvetica" w:hAnsi="Helvetica" w:cs="Arial"/>
          <w:sz w:val="16"/>
          <w:szCs w:val="16"/>
          <w:lang w:val="en-GB"/>
        </w:rPr>
        <w:t>With the special belt ring bring the 2 ends of the belt together and lift with a sufficiently strong lifting device.</w:t>
      </w:r>
    </w:p>
    <w:p>
      <w:pPr>
        <w:spacing w:line="360" w:lineRule="auto"/>
        <w:jc w:val="both"/>
        <w:rPr>
          <w:rFonts w:ascii="Helvetica" w:hAnsi="Helvetica" w:cs="Arial"/>
          <w:sz w:val="16"/>
          <w:szCs w:val="16"/>
          <w:lang w:val="en-GB"/>
        </w:rPr>
      </w:pPr>
      <w:r>
        <w:rPr>
          <w:rFonts w:ascii="Helvetica" w:hAnsi="Helvetica" w:cs="Arial"/>
          <w:sz w:val="16"/>
          <w:szCs w:val="16"/>
          <w:lang w:val="en-GB"/>
        </w:rPr>
        <w:t>T</w:t>
      </w:r>
      <w:r>
        <w:rPr>
          <w:rFonts w:hint="eastAsia" w:ascii="Helvetica" w:hAnsi="Helvetica" w:cs="Arial"/>
          <w:sz w:val="16"/>
          <w:szCs w:val="16"/>
          <w:lang w:val="en-GB"/>
        </w:rPr>
        <w:t xml:space="preserve">he </w:t>
      </w:r>
      <w:r>
        <w:rPr>
          <w:rFonts w:ascii="Helvetica" w:hAnsi="Helvetica" w:cs="Arial"/>
          <w:sz w:val="16"/>
          <w:szCs w:val="16"/>
          <w:lang w:val="en-GB"/>
        </w:rPr>
        <w:t xml:space="preserve">machine can now be </w:t>
      </w:r>
      <w:r>
        <w:rPr>
          <w:rFonts w:hint="eastAsia" w:ascii="Helvetica" w:hAnsi="Helvetica" w:cs="Arial"/>
          <w:sz w:val="16"/>
          <w:szCs w:val="16"/>
          <w:lang w:val="en-GB"/>
        </w:rPr>
        <w:t xml:space="preserve">packaged in a wooden crate with </w:t>
      </w:r>
      <w:r>
        <w:rPr>
          <w:rFonts w:ascii="Helvetica" w:hAnsi="Helvetica" w:cs="Arial"/>
          <w:sz w:val="16"/>
          <w:szCs w:val="16"/>
          <w:lang w:val="en-GB"/>
        </w:rPr>
        <w:t xml:space="preserve">a </w:t>
      </w:r>
      <w:r>
        <w:rPr>
          <w:rFonts w:hint="eastAsia" w:ascii="Helvetica" w:hAnsi="Helvetica" w:cs="Arial"/>
          <w:sz w:val="16"/>
          <w:szCs w:val="16"/>
          <w:lang w:val="en-GB"/>
        </w:rPr>
        <w:t>pallet.</w:t>
      </w:r>
    </w:p>
    <w:tbl>
      <w:tblPr>
        <w:tblStyle w:val="22"/>
        <w:tblW w:w="10490" w:type="dxa"/>
        <w:tblInd w:w="-176" w:type="dxa"/>
        <w:tblLayout w:type="fixed"/>
        <w:tblCellMar>
          <w:top w:w="0" w:type="dxa"/>
          <w:left w:w="108" w:type="dxa"/>
          <w:bottom w:w="0" w:type="dxa"/>
          <w:right w:w="108" w:type="dxa"/>
        </w:tblCellMar>
      </w:tblPr>
      <w:tblGrid>
        <w:gridCol w:w="1418"/>
        <w:gridCol w:w="3436"/>
        <w:gridCol w:w="5636"/>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0" name="Immagine 127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magine 127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2"/>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sz w:val="16"/>
                <w:szCs w:val="16"/>
                <w:lang w:val="en-US"/>
              </w:rPr>
              <w:t>Always load, unload and handle the machine package paying the utmost attention to possible hazards, in particular make sure that there are no persons or things in the range of the lifting device.</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1" name="Immagine 127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Immagine 127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3436" w:type="dxa"/>
            <w:tcBorders>
              <w:right w:val="single" w:color="auto" w:sz="4" w:space="0"/>
            </w:tcBorders>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b/>
                <w:bCs/>
                <w:spacing w:val="10"/>
                <w:sz w:val="16"/>
                <w:szCs w:val="16"/>
                <w:lang w:val="en-US"/>
              </w:rPr>
              <w:t>Protect the packed machine with a plastic cover</w:t>
            </w:r>
          </w:p>
        </w:tc>
        <w:tc>
          <w:tcPr>
            <w:tcW w:w="563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auto"/>
              <w:jc w:val="center"/>
              <w:rPr>
                <w:rFonts w:ascii="Helvetica" w:hAnsi="Helvetica" w:cs="Arial"/>
                <w:b/>
                <w:bCs/>
                <w:spacing w:val="10"/>
                <w:sz w:val="16"/>
                <w:szCs w:val="16"/>
                <w:lang w:val="en-US"/>
              </w:rPr>
            </w:pPr>
            <w:r>
              <w:rPr>
                <w:lang w:val="en-US" w:eastAsia="zh-CN"/>
              </w:rPr>
              <w:drawing>
                <wp:inline distT="0" distB="0" distL="0" distR="0">
                  <wp:extent cx="1460500" cy="12827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67"/>
                          <pic:cNvPicPr>
                            <a:picLocks noChangeAspect="1" noChangeArrowheads="1"/>
                          </pic:cNvPicPr>
                        </pic:nvPicPr>
                        <pic:blipFill>
                          <a:blip r:embed="rId54" cstate="print">
                            <a:extLst>
                              <a:ext uri="{28A0092B-C50C-407E-A947-70E740481C1C}">
                                <a14:useLocalDpi xmlns:a14="http://schemas.microsoft.com/office/drawing/2010/main" val="0"/>
                              </a:ext>
                            </a:extLst>
                          </a:blip>
                          <a:srcRect l="8440" r="16460"/>
                          <a:stretch>
                            <a:fillRect/>
                          </a:stretch>
                        </pic:blipFill>
                        <pic:spPr>
                          <a:xfrm>
                            <a:off x="0" y="0"/>
                            <a:ext cx="1460500" cy="1282700"/>
                          </a:xfrm>
                          <a:prstGeom prst="rect">
                            <a:avLst/>
                          </a:prstGeom>
                          <a:noFill/>
                          <a:ln>
                            <a:noFill/>
                          </a:ln>
                        </pic:spPr>
                      </pic:pic>
                    </a:graphicData>
                  </a:graphic>
                </wp:inline>
              </w:drawing>
            </w:r>
            <w:r>
              <w:rPr>
                <w:shd w:val="clear" w:color="auto" w:fill="FFFFFF" w:themeFill="background1"/>
                <w:lang w:val="en-US" w:eastAsia="zh-CN"/>
              </w:rPr>
              <w:drawing>
                <wp:inline distT="0" distB="0" distL="0" distR="0">
                  <wp:extent cx="1389380" cy="118745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8"/>
                          <pic:cNvPicPr>
                            <a:picLocks noChangeAspect="1" noChangeArrowheads="1"/>
                          </pic:cNvPicPr>
                        </pic:nvPicPr>
                        <pic:blipFill>
                          <a:blip r:embed="rId55" cstate="print">
                            <a:extLst>
                              <a:ext uri="{28A0092B-C50C-407E-A947-70E740481C1C}">
                                <a14:useLocalDpi xmlns:a14="http://schemas.microsoft.com/office/drawing/2010/main" val="0"/>
                              </a:ext>
                            </a:extLst>
                          </a:blip>
                          <a:srcRect l="18259" r="17850"/>
                          <a:stretch>
                            <a:fillRect/>
                          </a:stretch>
                        </pic:blipFill>
                        <pic:spPr>
                          <a:xfrm>
                            <a:off x="0" y="0"/>
                            <a:ext cx="1389380" cy="11874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86" w:hRule="atLeast"/>
        </w:trPr>
        <w:tc>
          <w:tcPr>
            <w:tcW w:w="4854" w:type="dxa"/>
            <w:gridSpan w:val="2"/>
            <w:vMerge w:val="restart"/>
            <w:tcBorders>
              <w:right w:val="single" w:color="auto" w:sz="4" w:space="0"/>
            </w:tcBorders>
            <w:shd w:val="clear" w:color="auto" w:fill="auto"/>
            <w:vAlign w:val="center"/>
          </w:tcPr>
          <w:p>
            <w:pPr>
              <w:spacing w:line="360" w:lineRule="auto"/>
              <w:jc w:val="both"/>
              <w:rPr>
                <w:rFonts w:ascii="Helvetica" w:hAnsi="Helvetica" w:cs="Arial"/>
                <w:b/>
                <w:bCs/>
                <w:spacing w:val="10"/>
                <w:sz w:val="16"/>
                <w:szCs w:val="16"/>
                <w:lang w:val="en-US"/>
              </w:rPr>
            </w:pPr>
            <w:r>
              <w:rPr>
                <w:rFonts w:ascii="Helvetica" w:hAnsi="Helvetica" w:cs="Arial"/>
                <w:sz w:val="16"/>
                <w:szCs w:val="16"/>
                <w:lang w:val="en-GB"/>
              </w:rPr>
              <w:t>Before displacing the machine check its barycentre and weight to make sure they are compatible with the lifting equipment you are about to use (</w:t>
            </w:r>
            <w:r>
              <w:fldChar w:fldCharType="begin"/>
            </w:r>
            <w:r>
              <w:instrText xml:space="preserve"> REF _Ref391574543 \h  \* MERGEFORMAT </w:instrText>
            </w:r>
            <w:r>
              <w:fldChar w:fldCharType="separate"/>
            </w:r>
            <w:r>
              <w:rPr>
                <w:rFonts w:ascii="Helvetica" w:hAnsi="Helvetica" w:cs="Arial"/>
                <w:sz w:val="16"/>
                <w:szCs w:val="16"/>
                <w:lang w:val="en-GB"/>
              </w:rPr>
              <w:t>Figure 3</w:t>
            </w:r>
            <w:r>
              <w:rPr>
                <w:rFonts w:ascii="Helvetica" w:hAnsi="Helvetica" w:cs="Arial"/>
                <w:sz w:val="16"/>
                <w:szCs w:val="16"/>
                <w:lang w:val="en-GB"/>
              </w:rPr>
              <w:fldChar w:fldCharType="end"/>
            </w:r>
            <w:r>
              <w:rPr>
                <w:rFonts w:ascii="Helvetica" w:hAnsi="Helvetica" w:cs="Arial"/>
                <w:sz w:val="16"/>
                <w:szCs w:val="16"/>
                <w:lang w:val="en-GB"/>
              </w:rPr>
              <w:t>).</w:t>
            </w:r>
          </w:p>
        </w:tc>
        <w:tc>
          <w:tcPr>
            <w:tcW w:w="5636" w:type="dxa"/>
            <w:vMerge w:val="continue"/>
            <w:tcBorders>
              <w:left w:val="single" w:color="auto" w:sz="4" w:space="0"/>
              <w:bottom w:val="single" w:color="auto" w:sz="4" w:space="0"/>
              <w:right w:val="single" w:color="auto" w:sz="4" w:space="0"/>
            </w:tcBorders>
            <w:shd w:val="clear" w:color="auto" w:fill="FFFFFF" w:themeFill="background1"/>
            <w:vAlign w:val="center"/>
          </w:tcPr>
          <w:p>
            <w:pPr>
              <w:spacing w:line="360" w:lineRule="auto"/>
              <w:jc w:val="both"/>
              <w:rPr>
                <w:rFonts w:ascii="Helvetica" w:hAnsi="Helvetica" w:cs="Arial"/>
                <w:b/>
                <w:bCs/>
                <w:spacing w:val="10"/>
                <w:sz w:val="16"/>
                <w:szCs w:val="16"/>
                <w:lang w:val="en-US"/>
              </w:rPr>
            </w:pPr>
          </w:p>
        </w:tc>
      </w:tr>
      <w:tr>
        <w:tblPrEx>
          <w:tblCellMar>
            <w:top w:w="0" w:type="dxa"/>
            <w:left w:w="108" w:type="dxa"/>
            <w:bottom w:w="0" w:type="dxa"/>
            <w:right w:w="108" w:type="dxa"/>
          </w:tblCellMar>
        </w:tblPrEx>
        <w:tc>
          <w:tcPr>
            <w:tcW w:w="4854" w:type="dxa"/>
            <w:gridSpan w:val="2"/>
            <w:vMerge w:val="continue"/>
            <w:shd w:val="clear" w:color="auto" w:fill="auto"/>
            <w:vAlign w:val="center"/>
          </w:tcPr>
          <w:p>
            <w:pPr>
              <w:spacing w:line="360" w:lineRule="auto"/>
              <w:jc w:val="both"/>
              <w:rPr>
                <w:rFonts w:ascii="Helvetica" w:hAnsi="Helvetica" w:cs="Arial"/>
                <w:b/>
                <w:bCs/>
                <w:spacing w:val="10"/>
                <w:sz w:val="16"/>
                <w:szCs w:val="16"/>
                <w:lang w:val="en-US"/>
              </w:rPr>
            </w:pPr>
          </w:p>
        </w:tc>
        <w:tc>
          <w:tcPr>
            <w:tcW w:w="5636" w:type="dxa"/>
            <w:tcBorders>
              <w:top w:val="single" w:color="auto" w:sz="4" w:space="0"/>
            </w:tcBorders>
            <w:shd w:val="clear" w:color="auto" w:fill="auto"/>
            <w:vAlign w:val="center"/>
          </w:tcPr>
          <w:p>
            <w:pPr>
              <w:spacing w:line="360" w:lineRule="auto"/>
              <w:jc w:val="center"/>
              <w:rPr>
                <w:rFonts w:ascii="Helvetica" w:hAnsi="Helvetica" w:cs="Arial"/>
                <w:b/>
                <w:bCs/>
                <w:spacing w:val="10"/>
                <w:sz w:val="16"/>
                <w:szCs w:val="16"/>
                <w:lang w:val="en-US"/>
              </w:rPr>
            </w:pPr>
            <w:bookmarkStart w:id="35" w:name="_Ref391574543"/>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3</w:t>
            </w:r>
            <w:r>
              <w:rPr>
                <w:rFonts w:ascii="Helvetica" w:hAnsi="Helvetica" w:cs="Arial"/>
                <w:b/>
                <w:sz w:val="16"/>
                <w:szCs w:val="16"/>
                <w:lang w:val="en-GB"/>
              </w:rPr>
              <w:fldChar w:fldCharType="end"/>
            </w:r>
            <w:bookmarkEnd w:id="35"/>
          </w:p>
        </w:tc>
      </w:tr>
      <w:tr>
        <w:tblPrEx>
          <w:tblCellMar>
            <w:top w:w="0" w:type="dxa"/>
            <w:left w:w="108" w:type="dxa"/>
            <w:bottom w:w="0" w:type="dxa"/>
            <w:right w:w="108" w:type="dxa"/>
          </w:tblCellMar>
        </w:tblPrEx>
        <w:tc>
          <w:tcPr>
            <w:tcW w:w="10490" w:type="dxa"/>
            <w:gridSpan w:val="3"/>
            <w:shd w:val="clear" w:color="auto" w:fill="auto"/>
            <w:vAlign w:val="center"/>
          </w:tcPr>
          <w:p>
            <w:pPr>
              <w:spacing w:line="360" w:lineRule="auto"/>
              <w:jc w:val="both"/>
              <w:rPr>
                <w:rFonts w:ascii="Helvetica" w:hAnsi="Helvetica" w:cs="Arial"/>
                <w:sz w:val="16"/>
                <w:szCs w:val="16"/>
                <w:lang w:val="en-GB"/>
              </w:rPr>
            </w:pPr>
            <w:bookmarkStart w:id="36" w:name="_Hlk491965793"/>
            <w:r>
              <w:rPr>
                <w:rFonts w:ascii="Helvetica" w:hAnsi="Helvetica" w:cs="Arial"/>
                <w:sz w:val="16"/>
                <w:szCs w:val="16"/>
                <w:lang w:val="en-GB"/>
              </w:rPr>
              <w:t>To displace the packed machine insert the forks of a forklift in the channels in the base of the pallet.</w:t>
            </w:r>
          </w:p>
          <w:p>
            <w:pPr>
              <w:spacing w:line="360" w:lineRule="auto"/>
              <w:jc w:val="both"/>
              <w:rPr>
                <w:rFonts w:ascii="Helvetica" w:hAnsi="Helvetica" w:cs="Arial"/>
                <w:b/>
                <w:bCs/>
                <w:spacing w:val="10"/>
                <w:sz w:val="16"/>
                <w:szCs w:val="16"/>
                <w:lang w:val="en-US"/>
              </w:rPr>
            </w:pPr>
            <w:r>
              <w:rPr>
                <w:rFonts w:ascii="Helvetica" w:hAnsi="Helvetica" w:cs="Arial"/>
                <w:sz w:val="16"/>
                <w:szCs w:val="16"/>
                <w:lang w:val="en-GB"/>
              </w:rPr>
              <w:t>If you use a crane or hoist to displace the machine, use approved web slings or cables.</w:t>
            </w:r>
            <w:r>
              <w:rPr>
                <w:rFonts w:hint="eastAsia" w:ascii="Helvetica" w:hAnsi="Helvetica" w:cs="Arial"/>
                <w:sz w:val="16"/>
                <w:szCs w:val="16"/>
                <w:lang w:val="en-GB"/>
              </w:rPr>
              <w:t xml:space="preserve"> The shipping weight for the machine is </w:t>
            </w:r>
            <w:r>
              <w:rPr>
                <w:rFonts w:ascii="Helvetica" w:hAnsi="Helvetica" w:cs="Arial"/>
                <w:sz w:val="16"/>
                <w:szCs w:val="16"/>
                <w:lang w:val="en-GB"/>
              </w:rPr>
              <w:t>~56</w:t>
            </w:r>
            <w:r>
              <w:rPr>
                <w:rFonts w:hint="eastAsia" w:ascii="Helvetica" w:hAnsi="Helvetica" w:cs="Arial"/>
                <w:sz w:val="16"/>
                <w:szCs w:val="16"/>
                <w:lang w:val="en-GB"/>
              </w:rPr>
              <w:t>0kg.</w:t>
            </w:r>
          </w:p>
        </w:tc>
      </w:tr>
      <w:bookmarkEnd w:id="36"/>
    </w:tbl>
    <w:p>
      <w:pPr>
        <w:spacing w:line="360" w:lineRule="auto"/>
        <w:jc w:val="both"/>
        <w:rPr>
          <w:rFonts w:ascii="Helvetica" w:hAnsi="Helvetica" w:cs="Arial"/>
          <w:sz w:val="16"/>
          <w:szCs w:val="16"/>
          <w:lang w:val="en-US"/>
        </w:rPr>
      </w:pPr>
    </w:p>
    <w:p>
      <w:pPr>
        <w:pStyle w:val="3"/>
      </w:pPr>
      <w:bookmarkStart w:id="37" w:name="_Toc492373778"/>
      <w:r>
        <w:t>6.1 - STORAGE</w:t>
      </w:r>
      <w:bookmarkEnd w:id="37"/>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 xml:space="preserve">The machine must </w:t>
      </w:r>
      <w:r>
        <w:rPr>
          <w:rFonts w:ascii="Helvetica" w:hAnsi="Helvetica" w:cs="Helvetica"/>
          <w:sz w:val="16"/>
          <w:szCs w:val="16"/>
          <w:lang w:val="en-GB"/>
        </w:rPr>
        <w:t>be stored at a temperature between -25°C and +55</w:t>
      </w:r>
      <w:r>
        <w:rPr>
          <w:rFonts w:ascii="Cambria Math" w:hAnsi="Cambria Math" w:cs="Cambria Math"/>
          <w:sz w:val="16"/>
          <w:szCs w:val="16"/>
          <w:lang w:val="en-GB"/>
        </w:rPr>
        <w:t xml:space="preserve">℃. </w:t>
      </w:r>
      <w:r>
        <w:rPr>
          <w:rFonts w:hint="eastAsia" w:ascii="Helvetica" w:hAnsi="Helvetica" w:cs="Arial"/>
          <w:sz w:val="16"/>
          <w:szCs w:val="16"/>
          <w:lang w:val="en-GB"/>
        </w:rPr>
        <w:t>If the machine as to be stored for a long time (3~4 month or more) you have to:</w:t>
      </w:r>
    </w:p>
    <w:p>
      <w:pPr>
        <w:numPr>
          <w:ilvl w:val="0"/>
          <w:numId w:val="5"/>
        </w:numPr>
        <w:spacing w:line="360" w:lineRule="auto"/>
        <w:jc w:val="both"/>
        <w:rPr>
          <w:rFonts w:ascii="Helvetica" w:hAnsi="Helvetica" w:cs="Arial"/>
          <w:sz w:val="16"/>
          <w:szCs w:val="16"/>
          <w:lang w:val="en-GB"/>
        </w:rPr>
      </w:pPr>
      <w:r>
        <w:rPr>
          <w:rFonts w:hint="eastAsia" w:ascii="Helvetica" w:hAnsi="Helvetica" w:cs="Arial"/>
          <w:sz w:val="16"/>
          <w:szCs w:val="16"/>
          <w:lang w:val="en-GB"/>
        </w:rPr>
        <w:t>Grease all the parts that could be damaged if they dry out:</w:t>
      </w:r>
    </w:p>
    <w:p>
      <w:pPr>
        <w:numPr>
          <w:ilvl w:val="1"/>
          <w:numId w:val="5"/>
        </w:numPr>
        <w:spacing w:line="360" w:lineRule="auto"/>
        <w:jc w:val="both"/>
        <w:rPr>
          <w:rFonts w:ascii="Helvetica" w:hAnsi="Helvetica" w:cs="Arial"/>
          <w:sz w:val="16"/>
          <w:szCs w:val="16"/>
          <w:lang w:val="en-GB"/>
        </w:rPr>
      </w:pPr>
      <w:r>
        <w:rPr>
          <w:rFonts w:ascii="Helvetica" w:hAnsi="Helvetica" w:cs="Arial"/>
          <w:sz w:val="16"/>
          <w:szCs w:val="16"/>
          <w:lang w:val="en-GB"/>
        </w:rPr>
        <w:t>T</w:t>
      </w:r>
      <w:r>
        <w:rPr>
          <w:rFonts w:hint="eastAsia" w:ascii="Helvetica" w:hAnsi="Helvetica" w:cs="Arial"/>
          <w:sz w:val="16"/>
          <w:szCs w:val="16"/>
          <w:lang w:val="en-GB"/>
        </w:rPr>
        <w:t>he chuck</w:t>
      </w:r>
      <w:r>
        <w:rPr>
          <w:rFonts w:ascii="Helvetica" w:hAnsi="Helvetica" w:cs="Arial"/>
          <w:sz w:val="16"/>
          <w:szCs w:val="16"/>
          <w:lang w:val="en-GB"/>
        </w:rPr>
        <w:t>;</w:t>
      </w:r>
    </w:p>
    <w:p>
      <w:pPr>
        <w:numPr>
          <w:ilvl w:val="1"/>
          <w:numId w:val="5"/>
        </w:numPr>
        <w:spacing w:line="360" w:lineRule="auto"/>
        <w:jc w:val="both"/>
        <w:rPr>
          <w:rFonts w:ascii="Helvetica" w:hAnsi="Helvetica" w:cs="Arial"/>
          <w:sz w:val="16"/>
          <w:szCs w:val="16"/>
          <w:lang w:val="en-GB"/>
        </w:rPr>
      </w:pPr>
      <w:r>
        <w:rPr>
          <w:rFonts w:ascii="Helvetica" w:hAnsi="Helvetica" w:cs="Arial"/>
          <w:sz w:val="16"/>
          <w:szCs w:val="16"/>
          <w:lang w:val="en-GB"/>
        </w:rPr>
        <w:t>T</w:t>
      </w:r>
      <w:r>
        <w:rPr>
          <w:rFonts w:hint="eastAsia" w:ascii="Helvetica" w:hAnsi="Helvetica" w:cs="Arial"/>
          <w:sz w:val="16"/>
          <w:szCs w:val="16"/>
          <w:lang w:val="en-GB"/>
        </w:rPr>
        <w:t>he slot of the tool holding arm</w:t>
      </w:r>
      <w:r>
        <w:rPr>
          <w:rFonts w:ascii="Helvetica" w:hAnsi="Helvetica" w:cs="Arial"/>
          <w:sz w:val="16"/>
          <w:szCs w:val="16"/>
          <w:lang w:val="en-GB"/>
        </w:rPr>
        <w:t>;</w:t>
      </w:r>
    </w:p>
    <w:p>
      <w:pPr>
        <w:numPr>
          <w:ilvl w:val="1"/>
          <w:numId w:val="5"/>
        </w:numPr>
        <w:spacing w:line="360" w:lineRule="auto"/>
        <w:jc w:val="both"/>
        <w:rPr>
          <w:rFonts w:ascii="Helvetica" w:hAnsi="Helvetica" w:cs="Arial"/>
          <w:sz w:val="16"/>
          <w:szCs w:val="16"/>
          <w:lang w:val="en-GB"/>
        </w:rPr>
      </w:pPr>
      <w:r>
        <w:rPr>
          <w:rFonts w:ascii="Helvetica" w:hAnsi="Helvetica" w:cs="Arial"/>
          <w:sz w:val="16"/>
          <w:szCs w:val="16"/>
          <w:lang w:val="en-GB"/>
        </w:rPr>
        <w:t>T</w:t>
      </w:r>
      <w:r>
        <w:rPr>
          <w:rFonts w:hint="eastAsia" w:ascii="Helvetica" w:hAnsi="Helvetica" w:cs="Arial"/>
          <w:sz w:val="16"/>
          <w:szCs w:val="16"/>
          <w:lang w:val="en-GB"/>
        </w:rPr>
        <w:t>he slides of the carriage</w:t>
      </w:r>
      <w:r>
        <w:rPr>
          <w:rFonts w:ascii="Helvetica" w:hAnsi="Helvetica" w:cs="Arial"/>
          <w:sz w:val="16"/>
          <w:szCs w:val="16"/>
          <w:lang w:val="en-GB"/>
        </w:rPr>
        <w:t>;</w:t>
      </w:r>
    </w:p>
    <w:p>
      <w:pPr>
        <w:numPr>
          <w:ilvl w:val="1"/>
          <w:numId w:val="5"/>
        </w:numPr>
        <w:spacing w:line="360" w:lineRule="auto"/>
        <w:jc w:val="both"/>
        <w:rPr>
          <w:rFonts w:ascii="Helvetica" w:hAnsi="Helvetica" w:cs="Arial"/>
          <w:sz w:val="16"/>
          <w:szCs w:val="16"/>
          <w:lang w:val="en-GB"/>
        </w:rPr>
      </w:pPr>
      <w:r>
        <w:rPr>
          <w:rFonts w:ascii="Helvetica" w:hAnsi="Helvetica" w:cs="Arial"/>
          <w:sz w:val="16"/>
          <w:szCs w:val="16"/>
          <w:lang w:val="en-GB"/>
        </w:rPr>
        <w:t>T</w:t>
      </w:r>
      <w:r>
        <w:rPr>
          <w:rFonts w:hint="eastAsia" w:ascii="Helvetica" w:hAnsi="Helvetica" w:cs="Arial"/>
          <w:sz w:val="16"/>
          <w:szCs w:val="16"/>
          <w:lang w:val="en-GB"/>
        </w:rPr>
        <w:t>he tool</w:t>
      </w:r>
      <w:r>
        <w:rPr>
          <w:rFonts w:ascii="Helvetica" w:hAnsi="Helvetica" w:cs="Arial"/>
          <w:sz w:val="16"/>
          <w:szCs w:val="16"/>
          <w:lang w:val="en-GB"/>
        </w:rPr>
        <w:t>.</w:t>
      </w:r>
    </w:p>
    <w:p>
      <w:pPr>
        <w:numPr>
          <w:ilvl w:val="0"/>
          <w:numId w:val="5"/>
        </w:numPr>
        <w:spacing w:line="360" w:lineRule="auto"/>
        <w:jc w:val="both"/>
        <w:rPr>
          <w:rFonts w:ascii="Helvetica" w:hAnsi="Helvetica" w:cs="Arial"/>
          <w:sz w:val="16"/>
          <w:szCs w:val="16"/>
          <w:lang w:val="en-GB"/>
        </w:rPr>
      </w:pPr>
      <w:r>
        <w:rPr>
          <w:rFonts w:hint="eastAsia" w:ascii="Helvetica" w:hAnsi="Helvetica" w:cs="Arial"/>
          <w:sz w:val="16"/>
          <w:szCs w:val="16"/>
          <w:lang w:val="en-GB"/>
        </w:rPr>
        <w:t xml:space="preserve">Empty oil/ hydraulic fluid reservoirs and wrap the machine in a sheet of protective </w:t>
      </w:r>
      <w:r>
        <w:rPr>
          <w:rFonts w:ascii="Helvetica" w:hAnsi="Helvetica" w:cs="Arial"/>
          <w:sz w:val="16"/>
          <w:szCs w:val="16"/>
          <w:lang w:val="en-GB"/>
        </w:rPr>
        <w:t>plastic</w:t>
      </w:r>
      <w:r>
        <w:rPr>
          <w:rFonts w:hint="eastAsia" w:ascii="Helvetica" w:hAnsi="Helvetica" w:cs="Arial"/>
          <w:sz w:val="16"/>
          <w:szCs w:val="16"/>
          <w:lang w:val="en-GB"/>
        </w:rPr>
        <w:t xml:space="preserve"> to prevent dust </w:t>
      </w:r>
      <w:r>
        <w:rPr>
          <w:rFonts w:ascii="Helvetica" w:hAnsi="Helvetica" w:cs="Arial"/>
          <w:sz w:val="16"/>
          <w:szCs w:val="16"/>
          <w:lang w:val="en-GB"/>
        </w:rPr>
        <w:t>from</w:t>
      </w:r>
      <w:r>
        <w:rPr>
          <w:rFonts w:hint="eastAsia" w:ascii="Helvetica" w:hAnsi="Helvetica" w:cs="Arial"/>
          <w:sz w:val="16"/>
          <w:szCs w:val="16"/>
          <w:lang w:val="en-GB"/>
        </w:rPr>
        <w:t xml:space="preserve"> reaching the internal working parts.</w:t>
      </w:r>
    </w:p>
    <w:tbl>
      <w:tblPr>
        <w:tblStyle w:val="22"/>
        <w:tblW w:w="10063" w:type="dxa"/>
        <w:tblInd w:w="0" w:type="dxa"/>
        <w:tblLayout w:type="fixed"/>
        <w:tblCellMar>
          <w:top w:w="0" w:type="dxa"/>
          <w:left w:w="108" w:type="dxa"/>
          <w:bottom w:w="0" w:type="dxa"/>
          <w:right w:w="108" w:type="dxa"/>
        </w:tblCellMar>
      </w:tblPr>
      <w:tblGrid>
        <w:gridCol w:w="6204"/>
        <w:gridCol w:w="3859"/>
      </w:tblGrid>
      <w:tr>
        <w:tblPrEx>
          <w:tblCellMar>
            <w:top w:w="0" w:type="dxa"/>
            <w:left w:w="108" w:type="dxa"/>
            <w:bottom w:w="0" w:type="dxa"/>
            <w:right w:w="108" w:type="dxa"/>
          </w:tblCellMar>
        </w:tblPrEx>
        <w:tc>
          <w:tcPr>
            <w:tcW w:w="6204" w:type="dxa"/>
            <w:vMerge w:val="restart"/>
            <w:shd w:val="clear" w:color="auto" w:fill="auto"/>
            <w:vAlign w:val="bottom"/>
          </w:tcPr>
          <w:p>
            <w:pPr>
              <w:spacing w:line="360" w:lineRule="auto"/>
              <w:jc w:val="both"/>
              <w:rPr>
                <w:rFonts w:ascii="Helvetica" w:hAnsi="Helvetica" w:cs="Arial"/>
                <w:sz w:val="16"/>
                <w:szCs w:val="16"/>
                <w:lang w:val="en-GB"/>
              </w:rPr>
            </w:pPr>
            <w:r>
              <w:rPr>
                <w:rFonts w:ascii="Helvetica" w:hAnsi="Helvetica" w:cs="Arial"/>
                <w:sz w:val="16"/>
                <w:szCs w:val="16"/>
                <w:lang w:val="en-GB"/>
              </w:rPr>
              <w:t>I</w:t>
            </w:r>
            <w:r>
              <w:rPr>
                <w:rFonts w:hint="eastAsia" w:ascii="Helvetica" w:hAnsi="Helvetica" w:cs="Arial"/>
                <w:sz w:val="16"/>
                <w:szCs w:val="16"/>
                <w:lang w:val="en-GB"/>
              </w:rPr>
              <w:t xml:space="preserve">f the machine </w:t>
            </w:r>
            <w:r>
              <w:rPr>
                <w:rFonts w:ascii="Helvetica" w:hAnsi="Helvetica" w:cs="Arial"/>
                <w:sz w:val="16"/>
                <w:szCs w:val="16"/>
                <w:lang w:val="en-GB"/>
              </w:rPr>
              <w:t>h</w:t>
            </w:r>
            <w:r>
              <w:rPr>
                <w:rFonts w:hint="eastAsia" w:ascii="Helvetica" w:hAnsi="Helvetica" w:cs="Arial"/>
                <w:sz w:val="16"/>
                <w:szCs w:val="16"/>
                <w:lang w:val="en-GB"/>
              </w:rPr>
              <w:t>as to working again after a long storing period, it is necessary to:</w:t>
            </w:r>
          </w:p>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P</w:t>
            </w:r>
            <w:r>
              <w:rPr>
                <w:rFonts w:hint="eastAsia" w:ascii="Helvetica" w:hAnsi="Helvetica" w:cs="Arial"/>
                <w:sz w:val="16"/>
                <w:szCs w:val="16"/>
                <w:lang w:val="en-GB"/>
              </w:rPr>
              <w:t>ut the oil into the reservoirs again</w:t>
            </w:r>
            <w:r>
              <w:rPr>
                <w:rFonts w:ascii="Helvetica" w:hAnsi="Helvetica" w:cs="Arial"/>
                <w:sz w:val="16"/>
                <w:szCs w:val="16"/>
                <w:lang w:val="en-GB"/>
              </w:rPr>
              <w:t>;</w:t>
            </w:r>
          </w:p>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W</w:t>
            </w:r>
            <w:r>
              <w:rPr>
                <w:rFonts w:hint="eastAsia" w:ascii="Helvetica" w:hAnsi="Helvetica" w:cs="Arial"/>
                <w:sz w:val="16"/>
                <w:szCs w:val="16"/>
                <w:lang w:val="en-GB"/>
              </w:rPr>
              <w:t>ith a turn screw press the pin on the middle of the electro-valves in order to manually unlock the electro-valves which could be locked after a long period of inactivity</w:t>
            </w:r>
            <w:r>
              <w:rPr>
                <w:rFonts w:ascii="Helvetica" w:hAnsi="Helvetica" w:cs="Arial"/>
                <w:sz w:val="16"/>
                <w:szCs w:val="16"/>
                <w:lang w:val="en-GB"/>
              </w:rPr>
              <w:t>;</w:t>
            </w:r>
          </w:p>
        </w:tc>
        <w:tc>
          <w:tcPr>
            <w:tcW w:w="3859" w:type="dxa"/>
            <w:shd w:val="clear" w:color="auto" w:fill="auto"/>
          </w:tcPr>
          <w:p>
            <w:pPr>
              <w:spacing w:line="360" w:lineRule="auto"/>
              <w:jc w:val="center"/>
              <w:rPr>
                <w:rFonts w:ascii="Helvetica" w:hAnsi="Helvetica" w:cs="Arial"/>
                <w:sz w:val="16"/>
                <w:szCs w:val="16"/>
                <w:lang w:val="en-GB"/>
              </w:rPr>
            </w:pPr>
            <w:r>
              <w:rPr>
                <w:lang w:val="en-US" w:eastAsia="zh-CN"/>
              </w:rPr>
              <w:drawing>
                <wp:inline distT="0" distB="0" distL="0" distR="0">
                  <wp:extent cx="1650365" cy="653415"/>
                  <wp:effectExtent l="19050" t="19050" r="6985" b="0"/>
                  <wp:docPr id="70" name="Immagine 7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 70" descr="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50365" cy="653415"/>
                          </a:xfrm>
                          <a:prstGeom prst="rect">
                            <a:avLst/>
                          </a:prstGeom>
                          <a:noFill/>
                          <a:ln w="9525" cmpd="sng">
                            <a:solidFill>
                              <a:srgbClr val="000000"/>
                            </a:solidFill>
                            <a:miter lim="800000"/>
                            <a:headEnd/>
                            <a:tailEnd/>
                          </a:ln>
                          <a:effectLst/>
                        </pic:spPr>
                      </pic:pic>
                    </a:graphicData>
                  </a:graphic>
                </wp:inline>
              </w:drawing>
            </w:r>
          </w:p>
        </w:tc>
      </w:tr>
      <w:tr>
        <w:tblPrEx>
          <w:tblCellMar>
            <w:top w:w="0" w:type="dxa"/>
            <w:left w:w="108" w:type="dxa"/>
            <w:bottom w:w="0" w:type="dxa"/>
            <w:right w:w="108" w:type="dxa"/>
          </w:tblCellMar>
        </w:tblPrEx>
        <w:tc>
          <w:tcPr>
            <w:tcW w:w="6204" w:type="dxa"/>
            <w:vMerge w:val="continue"/>
            <w:shd w:val="clear" w:color="auto" w:fill="auto"/>
          </w:tcPr>
          <w:p>
            <w:pPr>
              <w:spacing w:line="360" w:lineRule="auto"/>
              <w:jc w:val="both"/>
              <w:rPr>
                <w:rFonts w:ascii="Helvetica" w:hAnsi="Helvetica" w:cs="Arial"/>
                <w:sz w:val="16"/>
                <w:szCs w:val="16"/>
                <w:lang w:val="en-GB"/>
              </w:rPr>
            </w:pPr>
          </w:p>
        </w:tc>
        <w:tc>
          <w:tcPr>
            <w:tcW w:w="3859" w:type="dxa"/>
            <w:shd w:val="clear" w:color="auto" w:fill="auto"/>
          </w:tcPr>
          <w:p>
            <w:pPr>
              <w:spacing w:line="360" w:lineRule="auto"/>
              <w:jc w:val="center"/>
              <w:rPr>
                <w:rFonts w:ascii="Helvetica" w:hAnsi="Helvetica" w:cs="Arial"/>
                <w:b/>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4</w:t>
            </w:r>
            <w:r>
              <w:rPr>
                <w:rFonts w:ascii="Helvetica" w:hAnsi="Helvetica" w:cs="Arial"/>
                <w:b/>
                <w:sz w:val="16"/>
                <w:szCs w:val="16"/>
                <w:lang w:val="en-GB"/>
              </w:rPr>
              <w:fldChar w:fldCharType="end"/>
            </w:r>
          </w:p>
        </w:tc>
      </w:tr>
    </w:tbl>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R</w:t>
      </w:r>
      <w:r>
        <w:rPr>
          <w:rFonts w:hint="eastAsia" w:ascii="Helvetica" w:hAnsi="Helvetica" w:cs="Arial"/>
          <w:sz w:val="16"/>
          <w:szCs w:val="16"/>
          <w:lang w:val="en-GB"/>
        </w:rPr>
        <w:t>estore the electric connection.</w:t>
      </w:r>
    </w:p>
    <w:p>
      <w:pPr>
        <w:spacing w:line="360" w:lineRule="auto"/>
        <w:jc w:val="both"/>
        <w:rPr>
          <w:rFonts w:ascii="Helvetica" w:hAnsi="Helvetica" w:cs="Arial"/>
          <w:sz w:val="16"/>
          <w:szCs w:val="16"/>
          <w:lang w:val="en-GB"/>
        </w:rPr>
      </w:pPr>
      <w:r>
        <w:rPr>
          <w:rFonts w:ascii="Helvetica" w:hAnsi="Helvetica" w:cs="Arial"/>
          <w:sz w:val="16"/>
          <w:szCs w:val="16"/>
          <w:lang w:val="en-GB"/>
        </w:rPr>
        <w:t>If the machine, before being unpacked, needs a temporary storage, keep it in a covered dry place.</w:t>
      </w:r>
    </w:p>
    <w:p>
      <w:pPr>
        <w:spacing w:line="360" w:lineRule="auto"/>
        <w:jc w:val="both"/>
        <w:rPr>
          <w:rFonts w:ascii="Helvetica" w:hAnsi="Helvetica" w:cs="Arial"/>
          <w:sz w:val="16"/>
          <w:szCs w:val="16"/>
          <w:lang w:val="en-GB"/>
        </w:rPr>
      </w:pPr>
    </w:p>
    <w:p>
      <w:pPr>
        <w:pStyle w:val="3"/>
      </w:pPr>
      <w:bookmarkStart w:id="38" w:name="_Toc492373779"/>
      <w:r>
        <w:t>6.2 - UNPACKING</w:t>
      </w:r>
      <w:bookmarkEnd w:id="38"/>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 xml:space="preserve">Once positioned the load close to the point in which the machine shall be installed, remove the eventual packing. </w:t>
      </w:r>
    </w:p>
    <w:tbl>
      <w:tblPr>
        <w:tblStyle w:val="22"/>
        <w:tblW w:w="10490" w:type="dxa"/>
        <w:tblInd w:w="-176" w:type="dxa"/>
        <w:tblLayout w:type="fixed"/>
        <w:tblCellMar>
          <w:top w:w="0" w:type="dxa"/>
          <w:left w:w="108" w:type="dxa"/>
          <w:bottom w:w="0" w:type="dxa"/>
          <w:right w:w="108" w:type="dxa"/>
        </w:tblCellMar>
      </w:tblPr>
      <w:tblGrid>
        <w:gridCol w:w="1418"/>
        <w:gridCol w:w="2019"/>
        <w:gridCol w:w="7053"/>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272" name="Immagine 127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magine 127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2019" w:type="dxa"/>
            <w:shd w:val="clear" w:color="auto" w:fill="auto"/>
            <w:vAlign w:val="center"/>
          </w:tcPr>
          <w:p>
            <w:pPr>
              <w:spacing w:line="360" w:lineRule="auto"/>
              <w:jc w:val="both"/>
              <w:rPr>
                <w:rFonts w:ascii="Helvetica" w:hAnsi="Helvetica" w:cs="Arial"/>
                <w:b/>
                <w:sz w:val="16"/>
                <w:szCs w:val="16"/>
                <w:lang w:val="en-US"/>
              </w:rPr>
            </w:pPr>
            <w:r>
              <w:rPr>
                <w:lang w:val="en-US" w:eastAsia="zh-CN"/>
              </w:rPr>
              <w:drawing>
                <wp:inline distT="0" distB="0" distL="0" distR="0">
                  <wp:extent cx="541655" cy="539750"/>
                  <wp:effectExtent l="0" t="0" r="0" b="0"/>
                  <wp:docPr id="1273" name="Immagin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Immagine 127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024" cy="540000"/>
                          </a:xfrm>
                          <a:prstGeom prst="rect">
                            <a:avLst/>
                          </a:prstGeom>
                        </pic:spPr>
                      </pic:pic>
                    </a:graphicData>
                  </a:graphic>
                </wp:inline>
              </w:drawing>
            </w:r>
            <w:r>
              <w:rPr>
                <w:rFonts w:ascii="Helvetica" w:hAnsi="Helvetica" w:cs="Arial"/>
                <w:b/>
                <w:sz w:val="16"/>
                <w:szCs w:val="16"/>
                <w:lang w:val="en-US" w:eastAsia="zh-CN"/>
              </w:rPr>
              <w:drawing>
                <wp:inline distT="0" distB="0" distL="0" distR="0">
                  <wp:extent cx="540385" cy="539750"/>
                  <wp:effectExtent l="0" t="0" r="0" b="0"/>
                  <wp:docPr id="1275" name="Immagin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Immagine 127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600" cy="540000"/>
                          </a:xfrm>
                          <a:prstGeom prst="rect">
                            <a:avLst/>
                          </a:prstGeom>
                        </pic:spPr>
                      </pic:pic>
                    </a:graphicData>
                  </a:graphic>
                </wp:inline>
              </w:drawing>
            </w:r>
          </w:p>
        </w:tc>
        <w:tc>
          <w:tcPr>
            <w:tcW w:w="7053" w:type="dxa"/>
            <w:shd w:val="clear" w:color="auto" w:fill="auto"/>
            <w:vAlign w:val="center"/>
          </w:tcPr>
          <w:p>
            <w:pPr>
              <w:spacing w:before="120" w:line="360" w:lineRule="auto"/>
              <w:jc w:val="both"/>
              <w:rPr>
                <w:rFonts w:ascii="Helvetica" w:hAnsi="Helvetica" w:cs="Arial"/>
                <w:b/>
                <w:sz w:val="16"/>
                <w:szCs w:val="16"/>
                <w:lang w:val="en-US" w:eastAsia="it-IT"/>
              </w:rPr>
            </w:pPr>
            <w:r>
              <w:rPr>
                <w:rFonts w:ascii="Helvetica" w:hAnsi="Helvetica" w:cs="Arial"/>
                <w:b/>
                <w:sz w:val="16"/>
                <w:szCs w:val="16"/>
                <w:lang w:val="en-GB"/>
              </w:rPr>
              <w:t>Execute any maintenance, installation and assembly operation on the machine wearing proper protective devices (gloves, shoes…).</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1" name="Immagine 12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magine 12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All the packing material shall be properly scrapped in respect of the enforced norms in matter of scrapping of refusals.</w:t>
            </w:r>
          </w:p>
          <w:p>
            <w:pPr>
              <w:spacing w:line="360" w:lineRule="auto"/>
              <w:jc w:val="both"/>
              <w:rPr>
                <w:rFonts w:ascii="Helvetica" w:hAnsi="Helvetica" w:cs="Arial"/>
                <w:b/>
                <w:sz w:val="16"/>
                <w:szCs w:val="16"/>
                <w:lang w:val="en-GB"/>
              </w:rPr>
            </w:pPr>
            <w:r>
              <w:rPr>
                <w:rFonts w:ascii="Helvetica" w:hAnsi="Helvetica" w:cs="Arial"/>
                <w:b/>
                <w:sz w:val="16"/>
                <w:szCs w:val="16"/>
                <w:lang w:val="en-GB"/>
              </w:rPr>
              <w:t>Keep the packing material out of the reach of children as they can be a source of danger.</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74" name="Immagine 7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 7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If the packing material is contaminated with non-decomposable substances, it should be disposed of in accordance with local regulations.</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hint="eastAsia" w:ascii="Helvetica" w:hAnsi="Helvetica" w:cs="Arial"/>
          <w:sz w:val="16"/>
          <w:szCs w:val="16"/>
          <w:lang w:val="en-GB"/>
        </w:rPr>
        <w:t xml:space="preserve">Once the </w:t>
      </w:r>
      <w:r>
        <w:rPr>
          <w:rFonts w:ascii="Helvetica" w:hAnsi="Helvetica" w:cs="Arial"/>
          <w:sz w:val="16"/>
          <w:szCs w:val="16"/>
          <w:lang w:val="en-GB"/>
        </w:rPr>
        <w:t xml:space="preserve">top cover of the </w:t>
      </w:r>
      <w:r>
        <w:rPr>
          <w:rFonts w:hint="eastAsia" w:ascii="Helvetica" w:hAnsi="Helvetica" w:cs="Arial"/>
          <w:sz w:val="16"/>
          <w:szCs w:val="16"/>
          <w:lang w:val="en-GB"/>
        </w:rPr>
        <w:t xml:space="preserve">packing </w:t>
      </w:r>
      <w:r>
        <w:rPr>
          <w:rFonts w:ascii="Helvetica" w:hAnsi="Helvetica" w:cs="Arial"/>
          <w:sz w:val="16"/>
          <w:szCs w:val="16"/>
          <w:lang w:val="en-GB"/>
        </w:rPr>
        <w:t xml:space="preserve">box and </w:t>
      </w:r>
      <w:r>
        <w:rPr>
          <w:rFonts w:hint="eastAsia" w:ascii="Helvetica" w:hAnsi="Helvetica" w:cs="Arial"/>
          <w:sz w:val="16"/>
          <w:szCs w:val="16"/>
          <w:lang w:val="en-GB"/>
        </w:rPr>
        <w:t>check the machine visually for any signs of damage.</w:t>
      </w:r>
    </w:p>
    <w:p>
      <w:pPr>
        <w:spacing w:line="360" w:lineRule="auto"/>
        <w:jc w:val="both"/>
        <w:rPr>
          <w:rFonts w:ascii="Helvetica" w:hAnsi="Helvetica" w:cs="Arial"/>
          <w:sz w:val="16"/>
          <w:szCs w:val="16"/>
          <w:lang w:val="en-GB"/>
        </w:rPr>
      </w:pPr>
      <w:r>
        <w:rPr>
          <w:rFonts w:ascii="Helvetica" w:hAnsi="Helvetica" w:cs="Arial"/>
          <w:sz w:val="16"/>
          <w:szCs w:val="16"/>
          <w:lang w:val="en-GB"/>
        </w:rPr>
        <w:t>The shipment should be thoroughly inspected as soon as it is received. The signed bill of lading is acknowledgement by the carrier of receipt in good condition of shipment covered by our invoice.</w:t>
      </w:r>
    </w:p>
    <w:p>
      <w:pPr>
        <w:spacing w:line="360" w:lineRule="auto"/>
        <w:jc w:val="both"/>
        <w:rPr>
          <w:rFonts w:ascii="Helvetica" w:hAnsi="Helvetica" w:cs="Arial"/>
          <w:sz w:val="16"/>
          <w:szCs w:val="16"/>
          <w:lang w:val="en-GB"/>
        </w:rPr>
      </w:pPr>
      <w:r>
        <w:rPr>
          <w:rFonts w:ascii="Helvetica" w:hAnsi="Helvetica" w:cs="Arial"/>
          <w:sz w:val="16"/>
          <w:szCs w:val="16"/>
          <w:lang w:val="en-GB"/>
        </w:rPr>
        <w:t>If any of the goods called for on this bill of lading are shorted or damaged, do not accept them until the carrier makes a notation on the freight bill of the shorted or damaged goods. Do this for your own protection.</w:t>
      </w:r>
    </w:p>
    <w:p>
      <w:pPr>
        <w:spacing w:line="360" w:lineRule="auto"/>
        <w:jc w:val="both"/>
        <w:rPr>
          <w:rFonts w:hint="eastAsia" w:ascii="Helvetica" w:hAnsi="Helvetica" w:cs="Arial" w:eastAsiaTheme="minorEastAsia"/>
          <w:sz w:val="16"/>
          <w:szCs w:val="16"/>
          <w:lang w:val="en-GB" w:eastAsia="zh-CN"/>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39" w:name="_Hlk492393384"/>
            <w:r>
              <w:rPr>
                <w:rFonts w:ascii="Helvetica" w:hAnsi="Helvetica" w:cs="Arial"/>
                <w:sz w:val="16"/>
                <w:szCs w:val="16"/>
                <w:lang w:val="en-US" w:eastAsia="zh-CN"/>
              </w:rPr>
              <w:drawing>
                <wp:inline distT="0" distB="0" distL="0" distR="0">
                  <wp:extent cx="522605" cy="534670"/>
                  <wp:effectExtent l="0" t="0" r="0" b="0"/>
                  <wp:docPr id="75" name="Immagine 7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7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pPr>
              <w:spacing w:line="360" w:lineRule="auto"/>
              <w:jc w:val="both"/>
              <w:rPr>
                <w:rFonts w:hint="eastAsia" w:ascii="Helvetica" w:hAnsi="Helvetica" w:cs="Arial" w:eastAsiaTheme="minorEastAsia"/>
                <w:b/>
                <w:sz w:val="16"/>
                <w:szCs w:val="16"/>
                <w:lang w:val="en-US" w:eastAsia="zh-CN"/>
              </w:rPr>
            </w:pPr>
          </w:p>
          <w:p>
            <w:pPr>
              <w:spacing w:line="360" w:lineRule="auto"/>
              <w:jc w:val="both"/>
              <w:rPr>
                <w:rFonts w:ascii="Helvetica" w:hAnsi="Helvetica" w:cs="Arial"/>
                <w:b/>
                <w:sz w:val="16"/>
                <w:szCs w:val="16"/>
                <w:lang w:val="en-GB"/>
              </w:rPr>
            </w:pPr>
            <w:r>
              <w:rPr>
                <w:rFonts w:ascii="Helvetica" w:hAnsi="Helvetica" w:cs="Arial"/>
                <w:b/>
                <w:sz w:val="16"/>
                <w:szCs w:val="16"/>
                <w:lang w:val="en-US"/>
              </w:rPr>
              <w:t>It is difficult to collect for loss or damage after you have given the carrier a clear receipt.</w:t>
            </w:r>
          </w:p>
        </w:tc>
      </w:tr>
      <w:bookmarkEnd w:id="39"/>
    </w:tbl>
    <w:p>
      <w:pPr>
        <w:spacing w:line="360" w:lineRule="auto"/>
        <w:jc w:val="both"/>
        <w:rPr>
          <w:rFonts w:ascii="Helvetica" w:hAnsi="Helvetica" w:cs="Arial"/>
          <w:sz w:val="16"/>
          <w:szCs w:val="16"/>
          <w:lang w:val="en-GB"/>
        </w:rPr>
      </w:pPr>
    </w:p>
    <w:p>
      <w:pPr>
        <w:pStyle w:val="2"/>
        <w:rPr>
          <w:lang w:val="en-GB"/>
        </w:rPr>
      </w:pPr>
      <w:bookmarkStart w:id="40" w:name="_Toc492373780"/>
      <w:r>
        <w:rPr>
          <w:lang w:val="en-GB"/>
        </w:rPr>
        <w:t>7 - INSTALLATION</w:t>
      </w:r>
      <w:bookmarkEnd w:id="40"/>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The machine has been designed for an exclusive use on the indoor. It has not been considered and thus it is not allowed its use on the outdoor.</w:t>
      </w: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84" name="Immagine 288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magine 288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bCs/>
                <w:sz w:val="16"/>
                <w:szCs w:val="16"/>
                <w:lang w:val="en-US"/>
              </w:rPr>
            </w:pPr>
            <w:r>
              <w:rPr>
                <w:rFonts w:hint="eastAsia" w:ascii="Helvetica" w:hAnsi="Helvetica" w:cs="Arial"/>
                <w:b/>
                <w:bCs/>
                <w:sz w:val="16"/>
                <w:szCs w:val="16"/>
                <w:lang w:val="en-US"/>
              </w:rPr>
              <w:t>The machine must not be operated in explosive atmospheres</w:t>
            </w:r>
            <w:r>
              <w:rPr>
                <w:rFonts w:ascii="Helvetica" w:hAnsi="Helvetica" w:cs="Arial"/>
                <w:b/>
                <w:bCs/>
                <w:sz w:val="16"/>
                <w:szCs w:val="16"/>
                <w:lang w:val="en-US"/>
              </w:rPr>
              <w:t>.</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76" name="Immagine 7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Avoid working in conditions of insufficient light.</w:t>
            </w:r>
          </w:p>
          <w:p>
            <w:pPr>
              <w:spacing w:line="360" w:lineRule="auto"/>
              <w:jc w:val="both"/>
              <w:rPr>
                <w:rFonts w:ascii="Helvetica" w:hAnsi="Helvetica" w:cs="Arial"/>
                <w:b/>
                <w:bCs/>
                <w:sz w:val="16"/>
                <w:szCs w:val="16"/>
                <w:lang w:val="en-US"/>
              </w:rPr>
            </w:pPr>
            <w:r>
              <w:rPr>
                <w:rFonts w:ascii="Helvetica" w:hAnsi="Helvetica" w:cs="Arial"/>
                <w:b/>
                <w:bCs/>
                <w:sz w:val="16"/>
                <w:szCs w:val="16"/>
                <w:lang w:val="en-US"/>
              </w:rPr>
              <w:t>Make sure all areas next to the machine are well and uniformly lit, according to local regulations.</w:t>
            </w:r>
          </w:p>
        </w:tc>
      </w:tr>
    </w:tbl>
    <w:p>
      <w:pPr>
        <w:spacing w:line="360" w:lineRule="auto"/>
        <w:jc w:val="both"/>
        <w:rPr>
          <w:rFonts w:ascii="Helvetica" w:hAnsi="Helvetica" w:cs="Arial"/>
          <w:sz w:val="16"/>
          <w:szCs w:val="16"/>
          <w:lang w:val="en-GB"/>
        </w:rPr>
      </w:pPr>
    </w:p>
    <w:p>
      <w:pPr>
        <w:pStyle w:val="3"/>
      </w:pPr>
      <w:bookmarkStart w:id="41" w:name="_Toc492373781"/>
      <w:r>
        <w:t>7.1 - INSTALLATION PLACE</w:t>
      </w:r>
      <w:bookmarkEnd w:id="41"/>
    </w:p>
    <w:p>
      <w:pPr>
        <w:spacing w:line="360" w:lineRule="auto"/>
        <w:jc w:val="both"/>
        <w:rPr>
          <w:rFonts w:ascii="Helvetica" w:hAnsi="Helvetica" w:cs="Arial"/>
          <w:sz w:val="16"/>
          <w:szCs w:val="16"/>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85" name="Immagine 288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Immagine 288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72" w:type="dxa"/>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The machine must be fixed to the ground with anchor bolts.</w:t>
            </w:r>
          </w:p>
          <w:p>
            <w:pPr>
              <w:spacing w:line="360" w:lineRule="auto"/>
              <w:jc w:val="both"/>
              <w:rPr>
                <w:rFonts w:ascii="Helvetica" w:hAnsi="Helvetica" w:cs="Arial"/>
                <w:b/>
                <w:bCs/>
                <w:sz w:val="16"/>
                <w:szCs w:val="16"/>
                <w:lang w:val="en-US"/>
              </w:rPr>
            </w:pPr>
            <w:r>
              <w:rPr>
                <w:rFonts w:ascii="Helvetica" w:hAnsi="Helvetica" w:cs="Arial"/>
                <w:b/>
                <w:bCs/>
                <w:sz w:val="16"/>
                <w:szCs w:val="16"/>
                <w:lang w:val="en-US"/>
              </w:rPr>
              <w:t>The installation ground must be smooth, horizontal and levelled. When the inclination of the horizontal plane is greater than 0.25%, appropriate wedges must be used to compensate.</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ascii="Helvetica" w:hAnsi="Helvetica" w:cs="Arial"/>
          <w:sz w:val="16"/>
          <w:szCs w:val="16"/>
          <w:lang w:val="en-GB"/>
        </w:rPr>
        <w:t>The ti</w:t>
      </w:r>
      <w:r>
        <w:rPr>
          <w:rFonts w:hint="eastAsia" w:ascii="Helvetica" w:hAnsi="Helvetica" w:cs="Arial"/>
          <w:sz w:val="16"/>
          <w:szCs w:val="16"/>
          <w:lang w:val="en-GB"/>
        </w:rPr>
        <w:t>re</w:t>
      </w:r>
      <w:r>
        <w:rPr>
          <w:rFonts w:ascii="Helvetica" w:hAnsi="Helvetica" w:cs="Arial"/>
          <w:sz w:val="16"/>
          <w:szCs w:val="16"/>
          <w:lang w:val="en-GB"/>
        </w:rPr>
        <w:t xml:space="preserve">-changer shall be securely fixed to the ground by anchor bolts fastened through </w:t>
      </w:r>
      <w:r>
        <w:rPr>
          <w:rFonts w:hint="eastAsia" w:ascii="Helvetica" w:hAnsi="Helvetica" w:cs="Arial"/>
          <w:sz w:val="16"/>
          <w:szCs w:val="16"/>
          <w:lang w:val="en-GB"/>
        </w:rPr>
        <w:t>its</w:t>
      </w:r>
      <w:r>
        <w:rPr>
          <w:rFonts w:ascii="Helvetica" w:hAnsi="Helvetica" w:cs="Arial"/>
          <w:sz w:val="16"/>
          <w:szCs w:val="16"/>
          <w:lang w:val="en-GB"/>
        </w:rPr>
        <w:t xml:space="preserve"> base frame holes.</w:t>
      </w:r>
      <w:r>
        <w:rPr>
          <w:rFonts w:hint="eastAsia" w:ascii="Helvetica" w:hAnsi="Helvetica" w:cs="Arial"/>
          <w:sz w:val="16"/>
          <w:szCs w:val="16"/>
          <w:lang w:val="en-GB"/>
        </w:rPr>
        <w:t xml:space="preserve"> </w:t>
      </w:r>
      <w:r>
        <w:rPr>
          <w:rFonts w:ascii="Helvetica" w:hAnsi="Helvetica" w:cs="Arial"/>
          <w:sz w:val="16"/>
          <w:szCs w:val="16"/>
          <w:lang w:val="en-GB"/>
        </w:rPr>
        <w:t>T</w:t>
      </w:r>
      <w:r>
        <w:rPr>
          <w:rFonts w:hint="eastAsia" w:ascii="Helvetica" w:hAnsi="Helvetica" w:cs="Arial"/>
          <w:sz w:val="16"/>
          <w:szCs w:val="16"/>
          <w:lang w:val="en-GB"/>
        </w:rPr>
        <w:t xml:space="preserve">he requirement of the ground and the anchor is as below in </w:t>
      </w:r>
      <w:r>
        <w:fldChar w:fldCharType="begin"/>
      </w:r>
      <w:r>
        <w:instrText xml:space="preserve"> REF _Ref391639493 \h  \* MERGEFORMAT </w:instrText>
      </w:r>
      <w:r>
        <w:fldChar w:fldCharType="separate"/>
      </w:r>
      <w:r>
        <w:rPr>
          <w:rFonts w:ascii="Helvetica" w:hAnsi="Helvetica" w:cs="Arial"/>
          <w:b/>
          <w:sz w:val="16"/>
          <w:szCs w:val="16"/>
          <w:lang w:val="en-GB"/>
        </w:rPr>
        <w:t>Figure 7</w:t>
      </w:r>
      <w:r>
        <w:rPr>
          <w:rFonts w:ascii="Helvetica" w:hAnsi="Helvetica" w:cs="Arial"/>
          <w:b/>
          <w:sz w:val="16"/>
          <w:szCs w:val="16"/>
          <w:lang w:val="en-GB"/>
        </w:rPr>
        <w:fldChar w:fldCharType="end"/>
      </w:r>
      <w:r>
        <w:rPr>
          <w:rFonts w:hint="eastAsia" w:ascii="Helvetica" w:hAnsi="Helvetica" w:cs="Arial"/>
          <w:sz w:val="16"/>
          <w:szCs w:val="16"/>
          <w:lang w:val="en-GB"/>
        </w:rPr>
        <w:t>.</w:t>
      </w:r>
      <w:r>
        <w:rPr>
          <w:rFonts w:ascii="Helvetica" w:hAnsi="Helvetica" w:cs="Arial"/>
          <w:sz w:val="16"/>
          <w:szCs w:val="16"/>
          <w:lang w:val="en-US" w:eastAsia="it-IT"/>
        </w:rPr>
        <w:t xml:space="preserve"> </w:t>
      </w:r>
    </w:p>
    <w:tbl>
      <w:tblPr>
        <w:tblStyle w:val="22"/>
        <w:tblW w:w="10139" w:type="dxa"/>
        <w:tblInd w:w="0" w:type="dxa"/>
        <w:tblLayout w:type="fixed"/>
        <w:tblCellMar>
          <w:top w:w="0" w:type="dxa"/>
          <w:left w:w="108" w:type="dxa"/>
          <w:bottom w:w="0" w:type="dxa"/>
          <w:right w:w="108" w:type="dxa"/>
        </w:tblCellMar>
      </w:tblPr>
      <w:tblGrid>
        <w:gridCol w:w="6457"/>
        <w:gridCol w:w="3682"/>
      </w:tblGrid>
      <w:tr>
        <w:tblPrEx>
          <w:tblCellMar>
            <w:top w:w="0" w:type="dxa"/>
            <w:left w:w="108" w:type="dxa"/>
            <w:bottom w:w="0" w:type="dxa"/>
            <w:right w:w="108" w:type="dxa"/>
          </w:tblCellMar>
        </w:tblPrEx>
        <w:tc>
          <w:tcPr>
            <w:tcW w:w="6457" w:type="dxa"/>
            <w:shd w:val="clear" w:color="auto" w:fill="auto"/>
          </w:tcPr>
          <w:p>
            <w:pPr>
              <w:spacing w:line="360" w:lineRule="auto"/>
              <w:jc w:val="center"/>
              <w:rPr>
                <w:rFonts w:ascii="Helvetica" w:hAnsi="Helvetica" w:cs="Arial"/>
                <w:sz w:val="16"/>
                <w:szCs w:val="16"/>
                <w:lang w:val="en-GB"/>
              </w:rPr>
            </w:pPr>
            <w:r>
              <w:rPr>
                <w:rFonts w:ascii="Helvetica" w:hAnsi="Helvetica" w:cs="Arial"/>
                <w:sz w:val="16"/>
                <w:szCs w:val="16"/>
                <w:lang w:eastAsia="it-IT"/>
              </w:rPr>
              <mc:AlternateContent>
                <mc:Choice Requires="wps">
                  <w:drawing>
                    <wp:anchor distT="0" distB="0" distL="114300" distR="114300" simplePos="0" relativeHeight="251683840" behindDoc="0" locked="0" layoutInCell="1" allowOverlap="1">
                      <wp:simplePos x="0" y="0"/>
                      <wp:positionH relativeFrom="column">
                        <wp:posOffset>1877060</wp:posOffset>
                      </wp:positionH>
                      <wp:positionV relativeFrom="paragraph">
                        <wp:posOffset>455295</wp:posOffset>
                      </wp:positionV>
                      <wp:extent cx="694690" cy="299720"/>
                      <wp:effectExtent l="60325" t="0" r="66675" b="22860"/>
                      <wp:wrapNone/>
                      <wp:docPr id="65" name="Freccia a destra 47"/>
                      <wp:cNvGraphicFramePr/>
                      <a:graphic xmlns:a="http://schemas.openxmlformats.org/drawingml/2006/main">
                        <a:graphicData uri="http://schemas.microsoft.com/office/word/2010/wordprocessingShape">
                          <wps:wsp>
                            <wps:cNvSpPr/>
                            <wps:spPr>
                              <a:xfrm rot="-4051545">
                                <a:off x="0" y="0"/>
                                <a:ext cx="694690" cy="299720"/>
                              </a:xfrm>
                              <a:prstGeom prst="rightArrow">
                                <a:avLst>
                                  <a:gd name="adj1" fmla="val 50000"/>
                                  <a:gd name="adj2" fmla="val 67087"/>
                                </a:avLst>
                              </a:prstGeom>
                              <a:solidFill>
                                <a:srgbClr val="FFFF00"/>
                              </a:solidFill>
                              <a:ln w="12700" cap="flat" cmpd="sng">
                                <a:solidFill>
                                  <a:srgbClr val="000000"/>
                                </a:solidFill>
                                <a:prstDash val="solid"/>
                                <a:miter/>
                                <a:headEnd type="none" w="med" len="med"/>
                                <a:tailEnd type="none" w="med" len="med"/>
                              </a:ln>
                            </wps:spPr>
                            <wps:bodyPr anchor="ctr" upright="1"/>
                          </wps:wsp>
                        </a:graphicData>
                      </a:graphic>
                    </wp:anchor>
                  </w:drawing>
                </mc:Choice>
                <mc:Fallback>
                  <w:pict>
                    <v:shape id="Freccia a destra 47" o:spid="_x0000_s1026" o:spt="13" type="#_x0000_t13" style="position:absolute;left:0pt;margin-left:147.8pt;margin-top:35.85pt;height:23.6pt;width:54.7pt;rotation:-4425368f;z-index:251683840;v-text-anchor:middle;mso-width-relative:page;mso-height-relative:page;" fillcolor="#FFFF00" filled="t" stroked="t" coordsize="21600,21600" o:gfxdata="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HaPRXbAAAACgEAAA8AAAAAAAAAAQAgAAAAIgAAAGRycy9kb3ducmV2Lnht&#10;bFBLAQIUABQAAAAIAIdO4kAlAVvHLwIAAJ0EAAAOAAAAAAAAAAEAIAAAACoBAABkcnMvZTJvRG9j&#10;LnhtbFBLBQYAAAAABgAGAFkBAADLBQAAAAA=&#10;" adj="15349,5400">
                      <v:fill on="t" focussize="0,0"/>
                      <v:stroke weight="1pt" color="#000000" joinstyle="miter"/>
                      <v:imagedata o:title=""/>
                      <o:lock v:ext="edit" aspectratio="f"/>
                    </v:shape>
                  </w:pict>
                </mc:Fallback>
              </mc:AlternateContent>
            </w:r>
            <w:r>
              <w:rPr>
                <w:rFonts w:ascii="Helvetica" w:hAnsi="Helvetica" w:cs="Arial"/>
                <w:sz w:val="16"/>
                <w:szCs w:val="16"/>
                <w:lang w:eastAsia="it-IT"/>
              </w:rPr>
              <mc:AlternateContent>
                <mc:Choice Requires="wps">
                  <w:drawing>
                    <wp:anchor distT="0" distB="0" distL="114300" distR="114300" simplePos="0" relativeHeight="251682816" behindDoc="0" locked="0" layoutInCell="1" allowOverlap="1">
                      <wp:simplePos x="0" y="0"/>
                      <wp:positionH relativeFrom="column">
                        <wp:posOffset>2600960</wp:posOffset>
                      </wp:positionH>
                      <wp:positionV relativeFrom="paragraph">
                        <wp:posOffset>1229360</wp:posOffset>
                      </wp:positionV>
                      <wp:extent cx="694690" cy="299720"/>
                      <wp:effectExtent l="122555" t="0" r="65405" b="0"/>
                      <wp:wrapNone/>
                      <wp:docPr id="60" name="Freccia a destra 45"/>
                      <wp:cNvGraphicFramePr/>
                      <a:graphic xmlns:a="http://schemas.openxmlformats.org/drawingml/2006/main">
                        <a:graphicData uri="http://schemas.microsoft.com/office/word/2010/wordprocessingShape">
                          <wps:wsp>
                            <wps:cNvSpPr/>
                            <wps:spPr>
                              <a:xfrm rot="3256851">
                                <a:off x="0" y="0"/>
                                <a:ext cx="694690" cy="299720"/>
                              </a:xfrm>
                              <a:prstGeom prst="rightArrow">
                                <a:avLst>
                                  <a:gd name="adj1" fmla="val 50000"/>
                                  <a:gd name="adj2" fmla="val 67087"/>
                                </a:avLst>
                              </a:prstGeom>
                              <a:solidFill>
                                <a:srgbClr val="FFFF00"/>
                              </a:solidFill>
                              <a:ln w="12700" cap="flat" cmpd="sng">
                                <a:solidFill>
                                  <a:srgbClr val="000000"/>
                                </a:solidFill>
                                <a:prstDash val="solid"/>
                                <a:miter/>
                                <a:headEnd type="none" w="med" len="med"/>
                                <a:tailEnd type="none" w="med" len="med"/>
                              </a:ln>
                            </wps:spPr>
                            <wps:bodyPr anchor="ctr" upright="1"/>
                          </wps:wsp>
                        </a:graphicData>
                      </a:graphic>
                    </wp:anchor>
                  </w:drawing>
                </mc:Choice>
                <mc:Fallback>
                  <w:pict>
                    <v:shape id="Freccia a destra 45" o:spid="_x0000_s1026" o:spt="13" type="#_x0000_t13" style="position:absolute;left:0pt;margin-left:204.8pt;margin-top:96.8pt;height:23.6pt;width:54.7pt;rotation:3557350f;z-index:251682816;v-text-anchor:middle;mso-width-relative:page;mso-height-relative:page;" fillcolor="#FFFF00" filled="t" stroked="t" coordsize="21600,21600" o:gfxdata="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ntjaAAAACwEAAA8AAAAAAAAAAQAgAAAAIgAAAGRycy9kb3ducmV2Lnht&#10;bFBLAQIUABQAAAAIAIdO4kDXGhO7MAIAAJwEAAAOAAAAAAAAAAEAIAAAACkBAABkcnMvZTJvRG9j&#10;LnhtbFBLBQYAAAAABgAGAFkBAADLBQAAAAA=&#10;" adj="15349,5400">
                      <v:fill on="t" focussize="0,0"/>
                      <v:stroke weight="1pt" color="#000000" joinstyle="miter"/>
                      <v:imagedata o:title=""/>
                      <o:lock v:ext="edit" aspectratio="f"/>
                    </v:shape>
                  </w:pict>
                </mc:Fallback>
              </mc:AlternateContent>
            </w:r>
            <w:r>
              <w:rPr>
                <w:rFonts w:ascii="Helvetica" w:hAnsi="Helvetica" w:cs="Arial"/>
                <w:sz w:val="16"/>
                <w:szCs w:val="16"/>
                <w:lang w:eastAsia="it-IT"/>
              </w:rPr>
              <mc:AlternateContent>
                <mc:Choice Requires="wps">
                  <w:drawing>
                    <wp:anchor distT="0" distB="0" distL="114300" distR="114300" simplePos="0" relativeHeight="251681792" behindDoc="0" locked="0" layoutInCell="1" allowOverlap="1">
                      <wp:simplePos x="0" y="0"/>
                      <wp:positionH relativeFrom="column">
                        <wp:posOffset>584835</wp:posOffset>
                      </wp:positionH>
                      <wp:positionV relativeFrom="paragraph">
                        <wp:posOffset>1262380</wp:posOffset>
                      </wp:positionV>
                      <wp:extent cx="694690" cy="299720"/>
                      <wp:effectExtent l="90805" t="0" r="158115" b="0"/>
                      <wp:wrapNone/>
                      <wp:docPr id="59" name="Freccia a destra 31"/>
                      <wp:cNvGraphicFramePr/>
                      <a:graphic xmlns:a="http://schemas.openxmlformats.org/drawingml/2006/main">
                        <a:graphicData uri="http://schemas.microsoft.com/office/word/2010/wordprocessingShape">
                          <wps:wsp>
                            <wps:cNvSpPr/>
                            <wps:spPr>
                              <a:xfrm rot="7932804">
                                <a:off x="0" y="0"/>
                                <a:ext cx="694690" cy="299720"/>
                              </a:xfrm>
                              <a:prstGeom prst="rightArrow">
                                <a:avLst>
                                  <a:gd name="adj1" fmla="val 50000"/>
                                  <a:gd name="adj2" fmla="val 67087"/>
                                </a:avLst>
                              </a:prstGeom>
                              <a:solidFill>
                                <a:srgbClr val="FFFF00"/>
                              </a:solidFill>
                              <a:ln w="12700" cap="flat" cmpd="sng">
                                <a:solidFill>
                                  <a:srgbClr val="000000"/>
                                </a:solidFill>
                                <a:prstDash val="solid"/>
                                <a:miter/>
                                <a:headEnd type="none" w="med" len="med"/>
                                <a:tailEnd type="none" w="med" len="med"/>
                              </a:ln>
                            </wps:spPr>
                            <wps:bodyPr anchor="ctr" upright="1"/>
                          </wps:wsp>
                        </a:graphicData>
                      </a:graphic>
                    </wp:anchor>
                  </w:drawing>
                </mc:Choice>
                <mc:Fallback>
                  <w:pict>
                    <v:shape id="Freccia a destra 31" o:spid="_x0000_s1026" o:spt="13" type="#_x0000_t13" style="position:absolute;left:0pt;margin-left:46.05pt;margin-top:99.4pt;height:23.6pt;width:54.7pt;rotation:8664737f;z-index:251681792;v-text-anchor:middle;mso-width-relative:page;mso-height-relative:page;" fillcolor="#FFFF00" filled="t" stroked="t" coordsize="21600,21600" o:gfxdata="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BjdXZAAAACgEAAA8AAAAAAAAAAQAgAAAAIgAAAGRycy9kb3ducmV2Lnht&#10;bFBLAQIUABQAAAAIAIdO4kBw9NQ7MQIAAJwEAAAOAAAAAAAAAAEAIAAAACgBAABkcnMvZTJvRG9j&#10;LnhtbFBLBQYAAAAABgAGAFkBAADLBQAAAAA=&#10;" adj="15349,5400">
                      <v:fill on="t" focussize="0,0"/>
                      <v:stroke weight="1pt" color="#000000" joinstyle="miter"/>
                      <v:imagedata o:title=""/>
                      <o:lock v:ext="edit" aspectratio="f"/>
                    </v:shape>
                  </w:pict>
                </mc:Fallback>
              </mc:AlternateContent>
            </w:r>
            <w:r>
              <w:rPr>
                <w:rFonts w:ascii="Helvetica" w:hAnsi="Helvetica" w:cs="Arial"/>
                <w:sz w:val="16"/>
                <w:szCs w:val="16"/>
                <w:lang w:val="en-US" w:eastAsia="zh-CN"/>
              </w:rPr>
              <w:drawing>
                <wp:inline distT="0" distB="0" distL="0" distR="0">
                  <wp:extent cx="3921760" cy="2069465"/>
                  <wp:effectExtent l="19050" t="19050" r="21590" b="260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22211" cy="2070000"/>
                          </a:xfrm>
                          <a:prstGeom prst="rect">
                            <a:avLst/>
                          </a:prstGeom>
                          <a:ln>
                            <a:solidFill>
                              <a:schemeClr val="tx1"/>
                            </a:solidFill>
                          </a:ln>
                        </pic:spPr>
                      </pic:pic>
                    </a:graphicData>
                  </a:graphic>
                </wp:inline>
              </w:drawing>
            </w:r>
          </w:p>
        </w:tc>
        <w:tc>
          <w:tcPr>
            <w:tcW w:w="3682" w:type="dxa"/>
            <w:shd w:val="clear" w:color="auto" w:fill="auto"/>
            <w:vAlign w:val="bottom"/>
          </w:tcPr>
          <w:p>
            <w:pPr>
              <w:spacing w:line="360" w:lineRule="auto"/>
              <w:jc w:val="center"/>
              <w:rPr>
                <w:rFonts w:ascii="Helvetica" w:hAnsi="Helvetica" w:cs="Arial"/>
                <w:sz w:val="16"/>
                <w:szCs w:val="16"/>
                <w:lang w:val="en-GB"/>
              </w:rPr>
            </w:pPr>
            <w:r>
              <w:rPr>
                <w:lang w:val="en-US" w:eastAsia="zh-CN"/>
              </w:rPr>
              <w:drawing>
                <wp:inline distT="0" distB="0" distL="0" distR="0">
                  <wp:extent cx="1259840" cy="1259840"/>
                  <wp:effectExtent l="19050" t="19050" r="16510" b="16510"/>
                  <wp:docPr id="78" name="Immagine 78" descr="M12%20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 78" descr="M12%20scre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0000" cy="1260000"/>
                          </a:xfrm>
                          <a:prstGeom prst="rect">
                            <a:avLst/>
                          </a:prstGeom>
                          <a:noFill/>
                          <a:ln>
                            <a:solidFill>
                              <a:schemeClr val="tx1"/>
                            </a:solidFill>
                          </a:ln>
                        </pic:spPr>
                      </pic:pic>
                    </a:graphicData>
                  </a:graphic>
                </wp:inline>
              </w:drawing>
            </w:r>
          </w:p>
        </w:tc>
      </w:tr>
      <w:tr>
        <w:tblPrEx>
          <w:tblCellMar>
            <w:top w:w="0" w:type="dxa"/>
            <w:left w:w="108" w:type="dxa"/>
            <w:bottom w:w="0" w:type="dxa"/>
            <w:right w:w="108" w:type="dxa"/>
          </w:tblCellMar>
        </w:tblPrEx>
        <w:tc>
          <w:tcPr>
            <w:tcW w:w="6457" w:type="dxa"/>
            <w:shd w:val="clear" w:color="auto" w:fill="auto"/>
          </w:tcPr>
          <w:p>
            <w:pPr>
              <w:spacing w:line="360" w:lineRule="auto"/>
              <w:jc w:val="center"/>
              <w:rPr>
                <w:rFonts w:ascii="Helvetica" w:hAnsi="Helvetica" w:cs="Arial"/>
                <w:b/>
                <w:sz w:val="16"/>
                <w:szCs w:val="16"/>
                <w:lang w:val="en-GB"/>
              </w:rPr>
            </w:pPr>
            <w:bookmarkStart w:id="42" w:name="_Ref391639477"/>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5</w:t>
            </w:r>
            <w:r>
              <w:rPr>
                <w:rFonts w:ascii="Helvetica" w:hAnsi="Helvetica" w:cs="Arial"/>
                <w:b/>
                <w:sz w:val="16"/>
                <w:szCs w:val="16"/>
                <w:lang w:val="en-GB"/>
              </w:rPr>
              <w:fldChar w:fldCharType="end"/>
            </w:r>
            <w:bookmarkEnd w:id="42"/>
          </w:p>
        </w:tc>
        <w:tc>
          <w:tcPr>
            <w:tcW w:w="3682" w:type="dxa"/>
            <w:shd w:val="clear" w:color="auto" w:fill="auto"/>
          </w:tcPr>
          <w:p>
            <w:pPr>
              <w:spacing w:line="360" w:lineRule="auto"/>
              <w:jc w:val="center"/>
              <w:rPr>
                <w:rFonts w:ascii="Helvetica" w:hAnsi="Helvetica" w:cs="Arial"/>
                <w:b/>
                <w:sz w:val="16"/>
                <w:szCs w:val="16"/>
                <w:lang w:val="en-GB"/>
              </w:rPr>
            </w:pPr>
            <w:bookmarkStart w:id="43" w:name="_Ref391639486"/>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6</w:t>
            </w:r>
            <w:r>
              <w:rPr>
                <w:rFonts w:ascii="Helvetica" w:hAnsi="Helvetica" w:cs="Arial"/>
                <w:b/>
                <w:sz w:val="16"/>
                <w:szCs w:val="16"/>
                <w:lang w:val="en-GB"/>
              </w:rPr>
              <w:fldChar w:fldCharType="end"/>
            </w:r>
            <w:bookmarkEnd w:id="43"/>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p>
    <w:tbl>
      <w:tblPr>
        <w:tblStyle w:val="22"/>
        <w:tblW w:w="9923" w:type="dxa"/>
        <w:tblInd w:w="0" w:type="dxa"/>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c>
          <w:tcPr>
            <w:tcW w:w="9923" w:type="dxa"/>
            <w:shd w:val="clear" w:color="auto" w:fill="auto"/>
          </w:tcPr>
          <w:p>
            <w:pPr>
              <w:spacing w:line="360" w:lineRule="auto"/>
              <w:jc w:val="center"/>
              <w:rPr>
                <w:rFonts w:ascii="Helvetica" w:hAnsi="Helvetica" w:cs="Arial"/>
                <w:sz w:val="16"/>
                <w:szCs w:val="16"/>
                <w:lang w:val="en-GB"/>
              </w:rPr>
            </w:pPr>
            <w:r>
              <w:rPr>
                <w:rFonts w:hint="eastAsia"/>
                <w:i/>
                <w:sz w:val="32"/>
                <w:szCs w:val="32"/>
                <w:lang w:val="en-US" w:eastAsia="zh-CN"/>
              </w:rPr>
              <w:drawing>
                <wp:inline distT="0" distB="0" distL="0" distR="0">
                  <wp:extent cx="5486400" cy="1139825"/>
                  <wp:effectExtent l="19050" t="19050" r="19050" b="22225"/>
                  <wp:docPr id="79" name="Immagine 79"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 79" descr="Snap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86400" cy="1139825"/>
                          </a:xfrm>
                          <a:prstGeom prst="rect">
                            <a:avLst/>
                          </a:prstGeom>
                          <a:noFill/>
                          <a:ln>
                            <a:solidFill>
                              <a:schemeClr val="tx1"/>
                            </a:solidFill>
                          </a:ln>
                        </pic:spPr>
                      </pic:pic>
                    </a:graphicData>
                  </a:graphic>
                </wp:inline>
              </w:drawing>
            </w:r>
          </w:p>
        </w:tc>
      </w:tr>
      <w:tr>
        <w:tblPrEx>
          <w:tblCellMar>
            <w:top w:w="0" w:type="dxa"/>
            <w:left w:w="108" w:type="dxa"/>
            <w:bottom w:w="0" w:type="dxa"/>
            <w:right w:w="108" w:type="dxa"/>
          </w:tblCellMar>
        </w:tblPrEx>
        <w:tc>
          <w:tcPr>
            <w:tcW w:w="9923" w:type="dxa"/>
            <w:shd w:val="clear" w:color="auto" w:fill="auto"/>
          </w:tcPr>
          <w:p>
            <w:pPr>
              <w:spacing w:line="360" w:lineRule="auto"/>
              <w:jc w:val="center"/>
              <w:rPr>
                <w:rFonts w:ascii="Helvetica" w:hAnsi="Helvetica" w:cs="Arial"/>
                <w:b/>
                <w:sz w:val="16"/>
                <w:szCs w:val="16"/>
                <w:lang w:val="en-GB"/>
              </w:rPr>
            </w:pPr>
            <w:bookmarkStart w:id="44" w:name="_Ref391639493"/>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7</w:t>
            </w:r>
            <w:r>
              <w:rPr>
                <w:rFonts w:ascii="Helvetica" w:hAnsi="Helvetica" w:cs="Arial"/>
                <w:b/>
                <w:sz w:val="16"/>
                <w:szCs w:val="16"/>
                <w:lang w:val="en-GB"/>
              </w:rPr>
              <w:fldChar w:fldCharType="end"/>
            </w:r>
            <w:bookmarkEnd w:id="44"/>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bookmarkStart w:id="45" w:name="_Hlk492392598"/>
      <w:r>
        <w:rPr>
          <w:rFonts w:hint="eastAsia" w:ascii="Helvetica" w:hAnsi="Helvetica" w:cs="Arial"/>
          <w:sz w:val="16"/>
          <w:szCs w:val="16"/>
          <w:lang w:val="en-GB"/>
        </w:rPr>
        <w:t xml:space="preserve">Choose the place </w:t>
      </w:r>
      <w:r>
        <w:rPr>
          <w:rFonts w:ascii="Helvetica" w:hAnsi="Helvetica" w:cs="Arial"/>
          <w:sz w:val="16"/>
          <w:szCs w:val="16"/>
          <w:lang w:val="en-GB"/>
        </w:rPr>
        <w:t xml:space="preserve">there </w:t>
      </w:r>
      <w:r>
        <w:rPr>
          <w:rFonts w:hint="eastAsia" w:ascii="Helvetica" w:hAnsi="Helvetica" w:cs="Arial"/>
          <w:sz w:val="16"/>
          <w:szCs w:val="16"/>
          <w:lang w:val="en-GB"/>
        </w:rPr>
        <w:t>the machine is to be installed</w:t>
      </w:r>
      <w:r>
        <w:rPr>
          <w:rFonts w:ascii="Helvetica" w:hAnsi="Helvetica" w:cs="Arial"/>
          <w:sz w:val="16"/>
          <w:szCs w:val="16"/>
          <w:lang w:val="en-GB"/>
        </w:rPr>
        <w:t xml:space="preserve">, following the enforced </w:t>
      </w:r>
      <w:r>
        <w:rPr>
          <w:rFonts w:hint="eastAsia" w:ascii="Helvetica" w:hAnsi="Helvetica" w:cs="Arial"/>
          <w:sz w:val="16"/>
          <w:szCs w:val="16"/>
          <w:lang w:val="en-GB"/>
        </w:rPr>
        <w:t xml:space="preserve">work place safety regulations. </w:t>
      </w:r>
      <w:r>
        <w:rPr>
          <w:rFonts w:ascii="Helvetica" w:hAnsi="Helvetica" w:cs="Arial"/>
          <w:sz w:val="16"/>
          <w:szCs w:val="16"/>
          <w:lang w:val="en-GB"/>
        </w:rPr>
        <w:t>Check with local building inspectors and/or permits office for any special instructions or approvals required for your installation.</w:t>
      </w:r>
    </w:p>
    <w:p>
      <w:pPr>
        <w:spacing w:line="360" w:lineRule="auto"/>
        <w:jc w:val="both"/>
        <w:rPr>
          <w:rFonts w:ascii="Helvetica" w:hAnsi="Helvetica" w:cs="Arial"/>
          <w:sz w:val="16"/>
          <w:szCs w:val="16"/>
          <w:lang w:val="en-GB"/>
        </w:rPr>
      </w:pPr>
      <w:r>
        <w:rPr>
          <w:rFonts w:hint="eastAsia" w:ascii="Helvetica" w:hAnsi="Helvetica" w:cs="Arial"/>
          <w:sz w:val="16"/>
          <w:szCs w:val="16"/>
          <w:lang w:val="en-GB"/>
        </w:rPr>
        <w:t xml:space="preserve">The </w:t>
      </w:r>
      <w:bookmarkEnd w:id="45"/>
      <w:r>
        <w:rPr>
          <w:rFonts w:hint="eastAsia" w:ascii="Helvetica" w:hAnsi="Helvetica" w:cs="Arial"/>
          <w:sz w:val="16"/>
          <w:szCs w:val="16"/>
          <w:lang w:val="en-GB"/>
        </w:rPr>
        <w:t xml:space="preserve">floor should be solid so that the machine will be stable. </w:t>
      </w:r>
      <w:r>
        <w:rPr>
          <w:rFonts w:ascii="Helvetica" w:hAnsi="Helvetica" w:cs="Arial"/>
          <w:sz w:val="16"/>
          <w:szCs w:val="16"/>
          <w:lang w:val="en-GB"/>
        </w:rPr>
        <w:t>Floor should be in generally good condition with no large cracks, spalling or deterioration. Floor should be level within 10 mm over the installation area. No anchors should be installed within 200 mm of any crack, edge, or expansion joint. If these conditions cannot be met, a pad may be poured to accommodate the machine.</w:t>
      </w:r>
    </w:p>
    <w:tbl>
      <w:tblPr>
        <w:tblStyle w:val="22"/>
        <w:tblW w:w="10490" w:type="dxa"/>
        <w:tblInd w:w="-176" w:type="dxa"/>
        <w:tblLayout w:type="fixed"/>
        <w:tblCellMar>
          <w:top w:w="0" w:type="dxa"/>
          <w:left w:w="108" w:type="dxa"/>
          <w:bottom w:w="0" w:type="dxa"/>
          <w:right w:w="108" w:type="dxa"/>
        </w:tblCellMar>
      </w:tblPr>
      <w:tblGrid>
        <w:gridCol w:w="1418"/>
        <w:gridCol w:w="9072"/>
      </w:tblGrid>
      <w:tr>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bookmarkStart w:id="46" w:name="_Hlk492392840"/>
            <w:r>
              <w:rPr>
                <w:rFonts w:ascii="Helvetica" w:hAnsi="Helvetica" w:cs="Arial"/>
                <w:sz w:val="16"/>
                <w:szCs w:val="16"/>
                <w:lang w:val="en-US" w:eastAsia="zh-CN"/>
              </w:rPr>
              <w:drawing>
                <wp:inline distT="0" distB="0" distL="0" distR="0">
                  <wp:extent cx="522605" cy="534670"/>
                  <wp:effectExtent l="0" t="0" r="0" b="0"/>
                  <wp:docPr id="80" name="Immagine 8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 8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bCs/>
                <w:sz w:val="16"/>
                <w:szCs w:val="16"/>
                <w:lang w:val="en-US"/>
              </w:rPr>
              <w:t>Failure by purchaser to provide the recommended mounting surface could result in unsatisfactory machine performance, property damage, or personal injury.</w:t>
            </w:r>
          </w:p>
        </w:tc>
      </w:tr>
      <w:bookmarkEnd w:id="46"/>
    </w:tbl>
    <w:p>
      <w:pPr>
        <w:spacing w:line="360" w:lineRule="auto"/>
        <w:jc w:val="both"/>
        <w:rPr>
          <w:rFonts w:ascii="Helvetica" w:hAnsi="Helvetica" w:cs="Arial"/>
          <w:sz w:val="16"/>
          <w:szCs w:val="16"/>
          <w:lang w:val="en-US"/>
        </w:rPr>
      </w:pPr>
    </w:p>
    <w:p>
      <w:pPr>
        <w:pStyle w:val="3"/>
      </w:pPr>
      <w:bookmarkStart w:id="47" w:name="_Toc492373782"/>
      <w:r>
        <w:t>7.2 - NEEDED TOOLS</w:t>
      </w:r>
      <w:bookmarkEnd w:id="47"/>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Beyond the common workshop equipment, the following tools will be necessary:</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Tape measure, 5m</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Chalk line</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1m level</w:t>
      </w:r>
      <w:r>
        <w:rPr>
          <w:rFonts w:ascii="Helvetica" w:hAnsi="Helvetica" w:cs="Arial"/>
          <w:sz w:val="16"/>
          <w:szCs w:val="16"/>
          <w:lang w:val="en-GB"/>
        </w:rPr>
        <w:t xml:space="preserve"> </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Metric open end wrenches 10mm, 13mm, 14mm, 15mm, 17mm, 18mm, 19mm and 24mm</w:t>
      </w:r>
      <w:r>
        <w:rPr>
          <w:rFonts w:ascii="Helvetica" w:hAnsi="Helvetica" w:cs="Arial"/>
          <w:sz w:val="16"/>
          <w:szCs w:val="16"/>
          <w:lang w:val="en-GB"/>
        </w:rPr>
        <w:t xml:space="preserve"> </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Metric Allen Wrenches 4mm, 5mm, 6mm, and 8mm.</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Needle Nose pliers</w:t>
      </w:r>
      <w:r>
        <w:rPr>
          <w:rFonts w:ascii="Helvetica" w:hAnsi="Helvetica" w:cs="Arial"/>
          <w:sz w:val="16"/>
          <w:szCs w:val="16"/>
          <w:lang w:val="en-GB"/>
        </w:rPr>
        <w:t xml:space="preserve"> </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Snap Ring pliers</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Hammer drill with</w:t>
      </w:r>
      <w:r>
        <w:rPr>
          <w:rFonts w:ascii="Helvetica" w:hAnsi="Helvetica" w:cs="Arial"/>
          <w:sz w:val="16"/>
          <w:szCs w:val="16"/>
          <w:lang w:val="en-GB"/>
        </w:rPr>
        <w:t>Ø18 - L=100 mm (minimum) widia tap;</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1 kg hammer</w:t>
      </w:r>
      <w:r>
        <w:rPr>
          <w:rFonts w:ascii="Helvetica" w:hAnsi="Helvetica" w:cs="Arial"/>
          <w:sz w:val="16"/>
          <w:szCs w:val="16"/>
          <w:lang w:val="en-GB"/>
        </w:rPr>
        <w:t xml:space="preserve"> </w:t>
      </w:r>
    </w:p>
    <w:p>
      <w:pPr>
        <w:numPr>
          <w:ilvl w:val="0"/>
          <w:numId w:val="6"/>
        </w:numPr>
        <w:suppressAutoHyphens w:val="0"/>
        <w:spacing w:line="360" w:lineRule="auto"/>
        <w:jc w:val="both"/>
        <w:rPr>
          <w:rFonts w:ascii="Helvetica" w:hAnsi="Helvetica" w:cs="Arial"/>
          <w:bCs/>
          <w:sz w:val="16"/>
          <w:szCs w:val="16"/>
          <w:lang w:val="en-US"/>
        </w:rPr>
      </w:pPr>
      <w:r>
        <w:rPr>
          <w:rFonts w:ascii="Helvetica" w:hAnsi="Helvetica" w:cs="Arial"/>
          <w:sz w:val="16"/>
          <w:szCs w:val="16"/>
          <w:lang w:val="en-US"/>
        </w:rPr>
        <w:t>Torque wrench, 80 N·m minimum with 19 mm Hex socket;</w:t>
      </w:r>
    </w:p>
    <w:p>
      <w:pPr>
        <w:numPr>
          <w:ilvl w:val="0"/>
          <w:numId w:val="6"/>
        </w:numPr>
        <w:suppressAutoHyphens w:val="0"/>
        <w:spacing w:line="360" w:lineRule="auto"/>
        <w:jc w:val="both"/>
        <w:rPr>
          <w:rFonts w:ascii="Helvetica" w:hAnsi="Helvetica" w:cs="Arial"/>
          <w:sz w:val="16"/>
          <w:szCs w:val="16"/>
          <w:lang w:val="en-GB"/>
        </w:rPr>
      </w:pPr>
      <w:r>
        <w:rPr>
          <w:rFonts w:ascii="Helvetica" w:hAnsi="Helvetica" w:cs="Arial"/>
          <w:sz w:val="16"/>
          <w:szCs w:val="16"/>
          <w:lang w:val="en-US"/>
        </w:rPr>
        <w:t xml:space="preserve">Anti-Seize lubricant </w:t>
      </w: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 name="Immagine 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bCs/>
                <w:sz w:val="16"/>
                <w:szCs w:val="16"/>
                <w:lang w:val="en-US"/>
              </w:rPr>
              <w:t>Listed tools are referred to the specifications of Hilti© anchors type HSL M12/50.</w:t>
            </w:r>
          </w:p>
        </w:tc>
      </w:tr>
    </w:tbl>
    <w:p>
      <w:pPr>
        <w:spacing w:line="360" w:lineRule="auto"/>
        <w:jc w:val="both"/>
        <w:rPr>
          <w:rFonts w:ascii="Helvetica" w:hAnsi="Helvetica" w:cs="Arial"/>
          <w:sz w:val="16"/>
          <w:szCs w:val="16"/>
          <w:lang w:val="en-US"/>
        </w:rPr>
      </w:pPr>
    </w:p>
    <w:p>
      <w:pPr>
        <w:pStyle w:val="3"/>
      </w:pPr>
      <w:bookmarkStart w:id="48" w:name="_Toc492373783"/>
      <w:r>
        <w:t>7.3 - WORKPLACE REQUIREMENT</w:t>
      </w:r>
      <w:bookmarkEnd w:id="48"/>
    </w:p>
    <w:p>
      <w:pPr>
        <w:spacing w:line="360" w:lineRule="auto"/>
        <w:jc w:val="center"/>
        <w:rPr>
          <w:rFonts w:ascii="Helvetica" w:hAnsi="Helvetica" w:cs="Arial"/>
          <w:b/>
          <w:sz w:val="16"/>
          <w:szCs w:val="16"/>
          <w:lang w:val="en-GB"/>
        </w:rPr>
      </w:pP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2943225" cy="287972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43281" cy="288000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keepNext/>
              <w:spacing w:line="360" w:lineRule="auto"/>
              <w:jc w:val="center"/>
              <w:rPr>
                <w:rFonts w:ascii="Helvetica" w:hAnsi="Helvetica" w:cs="Arial"/>
                <w:sz w:val="16"/>
                <w:szCs w:val="16"/>
                <w:lang w:val="en-GB"/>
              </w:rPr>
            </w:pPr>
            <w:bookmarkStart w:id="49" w:name="_Ref391640021"/>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8</w:t>
            </w:r>
            <w:r>
              <w:rPr>
                <w:rFonts w:ascii="Helvetica" w:hAnsi="Helvetica" w:cs="Arial"/>
                <w:b/>
                <w:sz w:val="16"/>
                <w:szCs w:val="16"/>
                <w:lang w:val="en-GB"/>
              </w:rPr>
              <w:fldChar w:fldCharType="end"/>
            </w:r>
            <w:bookmarkEnd w:id="49"/>
          </w:p>
        </w:tc>
      </w:tr>
    </w:tbl>
    <w:p>
      <w:pPr>
        <w:spacing w:line="360" w:lineRule="auto"/>
        <w:jc w:val="center"/>
        <w:rPr>
          <w:rFonts w:ascii="Helvetica" w:hAnsi="Helvetica" w:cs="Arial"/>
          <w:b/>
          <w:sz w:val="16"/>
          <w:szCs w:val="16"/>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1" name="Immagine 8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agine 8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Verify that all around the machine there is sufficient space in order to guarantee its correct use, according to the dimensions of the tire to be repaired and in the respect of the local safety norms.</w:t>
            </w:r>
          </w:p>
          <w:p>
            <w:pPr>
              <w:spacing w:line="360" w:lineRule="auto"/>
              <w:jc w:val="both"/>
              <w:rPr>
                <w:rFonts w:ascii="Helvetica" w:hAnsi="Helvetica" w:cs="Arial"/>
                <w:b/>
                <w:sz w:val="16"/>
                <w:szCs w:val="16"/>
                <w:lang w:val="en-GB"/>
              </w:rPr>
            </w:pPr>
            <w:r>
              <w:rPr>
                <w:rFonts w:ascii="Helvetica" w:hAnsi="Helvetica" w:cs="Arial"/>
                <w:b/>
                <w:bCs/>
                <w:sz w:val="16"/>
                <w:szCs w:val="16"/>
                <w:lang w:val="en-US"/>
              </w:rPr>
              <w:t>Failure by purchaser to provide adequate clearance could result in unsatisfactory machine performance, property damage, or personal injury.</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82" name="Immagine 8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8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Avoid working in conditions of insufficient light.</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hint="eastAsia" w:ascii="Helvetica" w:hAnsi="Helvetica" w:cs="Arial"/>
          <w:sz w:val="16"/>
          <w:szCs w:val="16"/>
          <w:lang w:val="en-GB"/>
        </w:rPr>
        <w:t xml:space="preserve">Minimum distance from walls </w:t>
      </w:r>
      <w:r>
        <w:rPr>
          <w:rFonts w:ascii="Helvetica" w:hAnsi="Helvetica" w:cs="Arial"/>
          <w:sz w:val="16"/>
          <w:szCs w:val="16"/>
          <w:lang w:val="en-GB"/>
        </w:rPr>
        <w:t xml:space="preserve">and other objects are </w:t>
      </w:r>
      <w:r>
        <w:rPr>
          <w:rFonts w:hint="eastAsia" w:ascii="Helvetica" w:hAnsi="Helvetica" w:cs="Arial"/>
          <w:sz w:val="16"/>
          <w:szCs w:val="16"/>
          <w:lang w:val="en-GB"/>
        </w:rPr>
        <w:t xml:space="preserve">shown in the </w:t>
      </w:r>
      <w:r>
        <w:fldChar w:fldCharType="begin"/>
      </w:r>
      <w:r>
        <w:instrText xml:space="preserve"> REF _Ref391640021 \h  \* MERGEFORMAT </w:instrText>
      </w:r>
      <w:r>
        <w:fldChar w:fldCharType="separate"/>
      </w:r>
      <w:r>
        <w:rPr>
          <w:rFonts w:ascii="Helvetica" w:hAnsi="Helvetica" w:cs="Arial"/>
          <w:sz w:val="16"/>
          <w:szCs w:val="16"/>
          <w:lang w:val="en-GB"/>
        </w:rPr>
        <w:t>Figure 8</w:t>
      </w:r>
      <w:r>
        <w:rPr>
          <w:rFonts w:ascii="Helvetica" w:hAnsi="Helvetica" w:cs="Arial"/>
          <w:sz w:val="16"/>
          <w:szCs w:val="16"/>
          <w:lang w:val="en-GB"/>
        </w:rPr>
        <w:fldChar w:fldCharType="end"/>
      </w:r>
      <w:r>
        <w:rPr>
          <w:rFonts w:hint="eastAsia" w:ascii="Helvetica" w:hAnsi="Helvetica" w:cs="Arial"/>
          <w:sz w:val="16"/>
          <w:szCs w:val="16"/>
          <w:lang w:val="en-GB"/>
        </w:rPr>
        <w:t>. Make sure that the installation place is as least 3 meters high.</w:t>
      </w:r>
    </w:p>
    <w:p>
      <w:pPr>
        <w:spacing w:line="360" w:lineRule="auto"/>
        <w:jc w:val="both"/>
        <w:rPr>
          <w:rFonts w:ascii="Helvetica" w:hAnsi="Helvetica" w:cs="Arial"/>
          <w:sz w:val="16"/>
          <w:szCs w:val="16"/>
          <w:lang w:val="en-US"/>
        </w:rPr>
      </w:pPr>
    </w:p>
    <w:p>
      <w:pPr>
        <w:pStyle w:val="3"/>
      </w:pPr>
      <w:bookmarkStart w:id="50" w:name="_Toc492373784"/>
      <w:r>
        <w:t>7.4 - ELECTRIC CONECTION</w:t>
      </w:r>
      <w:bookmarkEnd w:id="50"/>
    </w:p>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 xml:space="preserve">Before making any electric </w:t>
      </w:r>
      <w:r>
        <w:rPr>
          <w:rFonts w:hint="eastAsia" w:ascii="Helvetica" w:hAnsi="Helvetica" w:cs="Arial"/>
          <w:sz w:val="16"/>
          <w:szCs w:val="16"/>
          <w:lang w:val="en-GB"/>
        </w:rPr>
        <w:t>connection</w:t>
      </w:r>
      <w:r>
        <w:rPr>
          <w:rFonts w:ascii="Helvetica" w:hAnsi="Helvetica" w:cs="Arial"/>
          <w:sz w:val="16"/>
          <w:szCs w:val="16"/>
          <w:lang w:val="en-GB"/>
        </w:rPr>
        <w:t xml:space="preserve">, check to be certain that the mains voltage corresponds to that stamped on the </w:t>
      </w:r>
      <w:r>
        <w:rPr>
          <w:rFonts w:hint="eastAsia" w:ascii="Helvetica" w:hAnsi="Helvetica" w:cs="Arial"/>
          <w:sz w:val="16"/>
          <w:szCs w:val="16"/>
          <w:lang w:val="en-GB"/>
        </w:rPr>
        <w:t>nameplate</w:t>
      </w:r>
      <w:r>
        <w:rPr>
          <w:rFonts w:ascii="Helvetica" w:hAnsi="Helvetica" w:cs="Arial"/>
          <w:sz w:val="16"/>
          <w:szCs w:val="16"/>
          <w:lang w:val="en-GB"/>
        </w:rPr>
        <w:t>.</w:t>
      </w:r>
    </w:p>
    <w:p>
      <w:pPr>
        <w:spacing w:line="360" w:lineRule="auto"/>
        <w:jc w:val="both"/>
        <w:rPr>
          <w:rFonts w:ascii="Helvetica" w:hAnsi="Helvetica" w:cs="Arial"/>
          <w:sz w:val="16"/>
          <w:szCs w:val="16"/>
          <w:lang w:val="en-GB"/>
        </w:rPr>
      </w:pPr>
      <w:r>
        <w:rPr>
          <w:rFonts w:ascii="Helvetica" w:hAnsi="Helvetica" w:cs="Arial"/>
          <w:sz w:val="16"/>
          <w:szCs w:val="16"/>
          <w:lang w:val="en-GB"/>
        </w:rPr>
        <w:t>The user will have to supply the connection to the electric line. To doing that he shall use a cable with wires having a minimal section of 2 mm² for each of the phases and of 2.5 mm² for the ground. The cable shall also have a plug compliant to the locally enforced safety laws.</w:t>
      </w: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87" name="Immagine 288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Immagine 288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If the machine is not provided with a plug, the user should provide a 30A plug for the machine's operating voltage according to the power specification.</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86" name="Immagine 288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Immagine 288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ATTENTION</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Voltage deviation in the power supply system should be within the rated voltage range ±10%.</w:t>
            </w:r>
          </w:p>
          <w:p>
            <w:pPr>
              <w:spacing w:line="360" w:lineRule="auto"/>
              <w:jc w:val="both"/>
              <w:rPr>
                <w:rFonts w:ascii="Helvetica" w:hAnsi="Helvetica" w:cs="Arial"/>
                <w:b/>
                <w:sz w:val="16"/>
                <w:szCs w:val="16"/>
                <w:lang w:val="en-GB"/>
              </w:rPr>
            </w:pPr>
            <w:r>
              <w:rPr>
                <w:rFonts w:ascii="Helvetica" w:hAnsi="Helvetica" w:cs="Arial"/>
                <w:b/>
                <w:sz w:val="16"/>
                <w:szCs w:val="16"/>
                <w:lang w:val="en-GB"/>
              </w:rPr>
              <w:t>The frequency deviation should be within the rated frequency ±1%. Use the necessary protective devices.</w:t>
            </w:r>
          </w:p>
        </w:tc>
      </w:tr>
    </w:tbl>
    <w:p>
      <w:pPr>
        <w:spacing w:line="360" w:lineRule="auto"/>
        <w:jc w:val="both"/>
        <w:rPr>
          <w:rFonts w:ascii="Helvetica" w:hAnsi="Helvetica" w:cs="Arial"/>
          <w:sz w:val="16"/>
          <w:szCs w:val="16"/>
          <w:lang w:val="en-US"/>
        </w:rPr>
      </w:pPr>
    </w:p>
    <w:p>
      <w:pPr>
        <w:spacing w:line="360" w:lineRule="auto"/>
        <w:jc w:val="both"/>
        <w:rPr>
          <w:rFonts w:ascii="Helvetica" w:hAnsi="Helvetica" w:cs="Arial"/>
          <w:sz w:val="16"/>
          <w:szCs w:val="16"/>
          <w:lang w:val="en-GB"/>
        </w:rPr>
      </w:pPr>
      <w:r>
        <w:rPr>
          <w:rFonts w:ascii="Helvetica" w:hAnsi="Helvetica" w:cs="Arial"/>
          <w:sz w:val="16"/>
          <w:szCs w:val="16"/>
          <w:lang w:val="en-GB"/>
        </w:rPr>
        <w:t>The wiring diagram of the machine is the following:</w:t>
      </w:r>
    </w:p>
    <w:tbl>
      <w:tblPr>
        <w:tblStyle w:val="22"/>
        <w:tblW w:w="10063" w:type="dxa"/>
        <w:jc w:val="center"/>
        <w:tblLayout w:type="fixed"/>
        <w:tblCellMar>
          <w:top w:w="0" w:type="dxa"/>
          <w:left w:w="108" w:type="dxa"/>
          <w:bottom w:w="0" w:type="dxa"/>
          <w:right w:w="108" w:type="dxa"/>
        </w:tblCellMar>
      </w:tblPr>
      <w:tblGrid>
        <w:gridCol w:w="10063"/>
      </w:tblGrid>
      <w:tr>
        <w:tblPrEx>
          <w:tblCellMar>
            <w:top w:w="0" w:type="dxa"/>
            <w:left w:w="108" w:type="dxa"/>
            <w:bottom w:w="0" w:type="dxa"/>
            <w:right w:w="108" w:type="dxa"/>
          </w:tblCellMar>
        </w:tblPrEx>
        <w:trPr>
          <w:trHeight w:val="4536" w:hRule="atLeast"/>
          <w:jc w:val="center"/>
        </w:trPr>
        <w:tc>
          <w:tcPr>
            <w:tcW w:w="10063" w:type="dxa"/>
            <w:shd w:val="clear" w:color="auto" w:fill="auto"/>
            <w:vAlign w:val="center"/>
          </w:tcPr>
          <w:p>
            <w:pPr>
              <w:spacing w:line="360" w:lineRule="auto"/>
              <w:jc w:val="center"/>
              <w:rPr>
                <w:rFonts w:ascii="Helvetica" w:hAnsi="Helvetica" w:cs="Arial"/>
                <w:b/>
                <w:color w:val="000000" w:themeColor="text1"/>
                <w:sz w:val="80"/>
                <w:szCs w:val="80"/>
                <w:lang w:val="en-GB"/>
                <w14:textFill>
                  <w14:solidFill>
                    <w14:schemeClr w14:val="tx1"/>
                  </w14:solidFill>
                </w14:textFill>
              </w:rPr>
            </w:pPr>
            <w:r>
              <w:rPr>
                <w:rFonts w:ascii="Helvetica" w:hAnsi="Helvetica" w:cs="Arial"/>
                <w:b/>
                <w:color w:val="000000" w:themeColor="text1"/>
                <w:sz w:val="80"/>
                <w:szCs w:val="80"/>
                <w:lang w:val="en-GB"/>
                <w14:textFill>
                  <w14:solidFill>
                    <w14:schemeClr w14:val="tx1"/>
                  </w14:solidFill>
                </w14:textFill>
              </w:rPr>
              <w:t>ADD ELECRTIC CIRCUIT</w:t>
            </w:r>
          </w:p>
        </w:tc>
      </w:tr>
      <w:tr>
        <w:tblPrEx>
          <w:tblCellMar>
            <w:top w:w="0" w:type="dxa"/>
            <w:left w:w="108" w:type="dxa"/>
            <w:bottom w:w="0" w:type="dxa"/>
            <w:right w:w="108" w:type="dxa"/>
          </w:tblCellMar>
        </w:tblPrEx>
        <w:trPr>
          <w:jc w:val="center"/>
        </w:trPr>
        <w:tc>
          <w:tcPr>
            <w:tcW w:w="10063" w:type="dxa"/>
            <w:shd w:val="clear" w:color="auto" w:fill="auto"/>
          </w:tcPr>
          <w:p>
            <w:pPr>
              <w:keepNext/>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9</w:t>
            </w:r>
            <w:r>
              <w:rPr>
                <w:rFonts w:ascii="Helvetica" w:hAnsi="Helvetica" w:cs="Arial"/>
                <w:b/>
                <w:sz w:val="16"/>
                <w:szCs w:val="16"/>
                <w:lang w:val="en-GB"/>
              </w:rPr>
              <w:fldChar w:fldCharType="end"/>
            </w:r>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hint="eastAsia" w:ascii="Helvetica" w:hAnsi="Helvetica" w:cs="Arial"/>
          <w:sz w:val="16"/>
          <w:szCs w:val="16"/>
          <w:lang w:val="en-GB"/>
        </w:rPr>
        <w:t>I</w:t>
      </w:r>
      <w:r>
        <w:rPr>
          <w:rFonts w:ascii="Helvetica" w:hAnsi="Helvetica" w:cs="Arial"/>
          <w:sz w:val="16"/>
          <w:szCs w:val="16"/>
          <w:lang w:val="en-GB"/>
        </w:rPr>
        <w:t>t is absolutely essential that:</w:t>
      </w:r>
    </w:p>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the system is equipped with a good grounding</w:t>
      </w:r>
      <w:r>
        <w:rPr>
          <w:rFonts w:hint="eastAsia" w:ascii="Helvetica" w:hAnsi="Helvetica" w:cs="Arial"/>
          <w:sz w:val="16"/>
          <w:szCs w:val="16"/>
          <w:lang w:val="en-GB"/>
        </w:rPr>
        <w:t xml:space="preserve"> </w:t>
      </w:r>
      <w:r>
        <w:rPr>
          <w:rFonts w:ascii="Helvetica" w:hAnsi="Helvetica" w:cs="Arial"/>
          <w:sz w:val="16"/>
          <w:szCs w:val="16"/>
          <w:lang w:val="en-GB"/>
        </w:rPr>
        <w:t>circuit;</w:t>
      </w:r>
    </w:p>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The machine is connected to a power supply line circuit breaker</w:t>
      </w:r>
      <w:r>
        <w:rPr>
          <w:rFonts w:hint="eastAsia" w:ascii="Helvetica" w:hAnsi="Helvetica" w:cs="Arial"/>
          <w:sz w:val="16"/>
          <w:szCs w:val="16"/>
          <w:lang w:val="en-GB"/>
        </w:rPr>
        <w:t>. The power supply cable should be at least 3x1.5mm2+1.5 mm2. And the power supply cable should be marked L1, L2, L3 and PE</w:t>
      </w:r>
      <w:r>
        <w:rPr>
          <w:rFonts w:ascii="Helvetica" w:hAnsi="Helvetica" w:cs="Arial"/>
          <w:sz w:val="16"/>
          <w:szCs w:val="16"/>
          <w:lang w:val="en-GB"/>
        </w:rPr>
        <w:t>;</w:t>
      </w:r>
    </w:p>
    <w:p>
      <w:pPr>
        <w:numPr>
          <w:ilvl w:val="0"/>
          <w:numId w:val="5"/>
        </w:numPr>
        <w:spacing w:line="360" w:lineRule="auto"/>
        <w:jc w:val="both"/>
        <w:rPr>
          <w:rFonts w:ascii="Helvetica" w:hAnsi="Helvetica" w:cs="Arial"/>
          <w:sz w:val="16"/>
          <w:szCs w:val="16"/>
          <w:lang w:val="en-GB"/>
        </w:rPr>
      </w:pPr>
      <w:r>
        <w:rPr>
          <w:rFonts w:ascii="Helvetica" w:hAnsi="Helvetica" w:cs="Arial"/>
          <w:sz w:val="16"/>
          <w:szCs w:val="16"/>
          <w:lang w:val="en-GB"/>
        </w:rPr>
        <w:t>The current intake is adequately protected against overcurrent with fuses or automatic magneto-thermic switch with rated values</w:t>
      </w:r>
      <w:r>
        <w:rPr>
          <w:rFonts w:hint="eastAsia" w:ascii="Helvetica" w:hAnsi="Helvetica" w:cs="Arial"/>
          <w:sz w:val="16"/>
          <w:szCs w:val="16"/>
          <w:lang w:val="en-GB"/>
        </w:rPr>
        <w:t xml:space="preserve"> 25A</w:t>
      </w:r>
      <w:r>
        <w:rPr>
          <w:rFonts w:ascii="Helvetica" w:hAnsi="Helvetica" w:cs="Arial"/>
          <w:sz w:val="16"/>
          <w:szCs w:val="16"/>
          <w:lang w:val="en-GB"/>
        </w:rPr>
        <w:t xml:space="preserve">. </w:t>
      </w:r>
    </w:p>
    <w:tbl>
      <w:tblPr>
        <w:tblStyle w:val="22"/>
        <w:tblW w:w="10490" w:type="dxa"/>
        <w:tblInd w:w="-176" w:type="dxa"/>
        <w:tblLayout w:type="fixed"/>
        <w:tblCellMar>
          <w:top w:w="0" w:type="dxa"/>
          <w:left w:w="108" w:type="dxa"/>
          <w:bottom w:w="0" w:type="dxa"/>
          <w:right w:w="108" w:type="dxa"/>
        </w:tblCellMar>
      </w:tblPr>
      <w:tblGrid>
        <w:gridCol w:w="1418"/>
        <w:gridCol w:w="7230"/>
        <w:gridCol w:w="184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4" name="Immagine 8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 8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230"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connect the machine to the electric line before having verified that the line itself is completely compliant to the enforced norm.</w:t>
            </w:r>
          </w:p>
        </w:tc>
        <w:tc>
          <w:tcPr>
            <w:tcW w:w="184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056640" cy="546100"/>
                  <wp:effectExtent l="0" t="0" r="0" b="0"/>
                  <wp:docPr id="85" name="Immagine 85"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 85" descr="Pericolo - scoss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56640" cy="5461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6" name="Immagine 8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8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7230"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connect the machine to the electric line before having verified that there is a properly working grounding circuit and there is a properly working protection circuit.</w:t>
            </w:r>
          </w:p>
        </w:tc>
        <w:tc>
          <w:tcPr>
            <w:tcW w:w="184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056640" cy="546100"/>
                  <wp:effectExtent l="0" t="0" r="0" b="0"/>
                  <wp:docPr id="87" name="Immagine 87" descr="Pericolo - sc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87" descr="Pericolo - scoss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56640" cy="5461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8" name="Immagine 8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8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W</w:t>
            </w:r>
            <w:r>
              <w:rPr>
                <w:rFonts w:ascii="Helvetica" w:hAnsi="Helvetica" w:cs="Arial"/>
                <w:b/>
                <w:sz w:val="16"/>
                <w:szCs w:val="16"/>
                <w:lang w:val="en-GB"/>
              </w:rPr>
              <w:t>ork on the electric system, even if minor, must be</w:t>
            </w:r>
            <w:r>
              <w:rPr>
                <w:rFonts w:hint="eastAsia" w:ascii="Helvetica" w:hAnsi="Helvetica" w:cs="Arial"/>
                <w:b/>
                <w:sz w:val="16"/>
                <w:szCs w:val="16"/>
                <w:lang w:val="en-GB"/>
              </w:rPr>
              <w:t xml:space="preserve"> </w:t>
            </w:r>
            <w:r>
              <w:rPr>
                <w:rFonts w:ascii="Helvetica" w:hAnsi="Helvetica" w:cs="Arial"/>
                <w:b/>
                <w:sz w:val="16"/>
                <w:szCs w:val="16"/>
                <w:lang w:val="en-GB"/>
              </w:rPr>
              <w:t>done exclusively by professionally qualified personnel.</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89" name="Immagine 8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8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Make sure the control box can move freely once it has been connected to the electric main line and that it can be displaced around the tire-changer structure without risking of being damaged.</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0" name="Immagine 9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 9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gridSpan w:val="2"/>
            <w:shd w:val="clear" w:color="auto" w:fill="auto"/>
            <w:vAlign w:val="center"/>
          </w:tcPr>
          <w:p>
            <w:pPr>
              <w:spacing w:line="360" w:lineRule="auto"/>
              <w:jc w:val="both"/>
              <w:rPr>
                <w:rFonts w:ascii="Helvetica" w:hAnsi="Helvetica" w:cs="Arial"/>
                <w:b/>
                <w:sz w:val="16"/>
                <w:szCs w:val="16"/>
                <w:lang w:val="en-US"/>
              </w:rPr>
            </w:pPr>
            <w:r>
              <w:rPr>
                <w:rFonts w:ascii="Helvetica" w:hAnsi="Helvetica" w:cs="Arial"/>
                <w:b/>
                <w:sz w:val="16"/>
                <w:szCs w:val="16"/>
                <w:lang w:val="en-US"/>
              </w:rPr>
              <w:t>After the wiring has been completed, test operation of power unit by running the empty machine for a few test cycles.</w:t>
            </w:r>
          </w:p>
        </w:tc>
      </w:tr>
    </w:tbl>
    <w:p>
      <w:pPr>
        <w:spacing w:line="360" w:lineRule="auto"/>
        <w:jc w:val="both"/>
        <w:rPr>
          <w:rFonts w:ascii="Helvetica" w:hAnsi="Helvetica" w:cs="Arial"/>
          <w:sz w:val="16"/>
          <w:szCs w:val="16"/>
          <w:lang w:val="en-GB"/>
        </w:rPr>
      </w:pPr>
    </w:p>
    <w:p>
      <w:pPr>
        <w:spacing w:line="360" w:lineRule="auto"/>
        <w:jc w:val="both"/>
        <w:rPr>
          <w:rFonts w:ascii="Helvetica" w:hAnsi="Helvetica" w:cs="Arial"/>
          <w:sz w:val="16"/>
          <w:szCs w:val="16"/>
          <w:lang w:val="en-GB"/>
        </w:rPr>
      </w:pPr>
      <w:r>
        <w:rPr>
          <w:rFonts w:ascii="Helvetica" w:hAnsi="Helvetica" w:cs="Arial"/>
          <w:sz w:val="16"/>
          <w:szCs w:val="16"/>
          <w:lang w:val="en-GB"/>
        </w:rPr>
        <w:t>Manufacturer shall not be liable for any injury to persons or dam</w:t>
      </w:r>
      <w:r>
        <w:rPr>
          <w:rFonts w:hint="eastAsia" w:ascii="Helvetica" w:hAnsi="Helvetica" w:cs="Arial"/>
          <w:sz w:val="16"/>
          <w:szCs w:val="16"/>
          <w:lang w:val="en-GB"/>
        </w:rPr>
        <w:t>a</w:t>
      </w:r>
      <w:r>
        <w:rPr>
          <w:rFonts w:ascii="Helvetica" w:hAnsi="Helvetica" w:cs="Arial"/>
          <w:sz w:val="16"/>
          <w:szCs w:val="16"/>
          <w:lang w:val="en-GB"/>
        </w:rPr>
        <w:t>ge to things caused by failure to comply with these regulations and can cancel warranty coverage.</w:t>
      </w:r>
    </w:p>
    <w:p>
      <w:pPr>
        <w:spacing w:line="360" w:lineRule="auto"/>
        <w:jc w:val="both"/>
        <w:rPr>
          <w:rFonts w:ascii="Helvetica" w:hAnsi="Helvetica" w:cs="Arial"/>
          <w:sz w:val="16"/>
          <w:szCs w:val="16"/>
          <w:lang w:val="en-GB"/>
        </w:rPr>
      </w:pPr>
      <w:r>
        <w:rPr>
          <w:rFonts w:ascii="Helvetica" w:hAnsi="Helvetica" w:cs="Arial"/>
          <w:sz w:val="16"/>
          <w:szCs w:val="16"/>
          <w:lang w:val="en-GB"/>
        </w:rPr>
        <w:t>Connect the machine to the mains, switch "ON" and check that the gearbox motor rotation corresponds to the indicating arrow (</w:t>
      </w:r>
      <w:r>
        <w:fldChar w:fldCharType="begin"/>
      </w:r>
      <w:r>
        <w:instrText xml:space="preserve"> REF _Ref391640766 \h  \* MERGEFORMAT </w:instrText>
      </w:r>
      <w:r>
        <w:fldChar w:fldCharType="separate"/>
      </w:r>
      <w:r>
        <w:rPr>
          <w:rFonts w:ascii="Helvetica" w:hAnsi="Helvetica" w:cs="Arial"/>
          <w:sz w:val="16"/>
          <w:szCs w:val="16"/>
          <w:lang w:val="en-GB"/>
        </w:rPr>
        <w:t>Figure 10</w:t>
      </w:r>
      <w:r>
        <w:rPr>
          <w:rFonts w:ascii="Helvetica" w:hAnsi="Helvetica" w:cs="Arial"/>
          <w:sz w:val="16"/>
          <w:szCs w:val="16"/>
          <w:lang w:val="en-GB"/>
        </w:rPr>
        <w:fldChar w:fldCharType="end"/>
      </w:r>
      <w:r>
        <w:rPr>
          <w:rFonts w:ascii="Helvetica" w:hAnsi="Helvetica" w:cs="Arial"/>
          <w:sz w:val="16"/>
          <w:szCs w:val="16"/>
          <w:lang w:val="en-GB"/>
        </w:rPr>
        <w:t xml:space="preserve">). If not, switch two wires </w:t>
      </w:r>
      <w:r>
        <w:rPr>
          <w:rFonts w:hint="eastAsia" w:ascii="Helvetica" w:hAnsi="Helvetica" w:cs="Arial"/>
          <w:sz w:val="16"/>
          <w:szCs w:val="16"/>
          <w:lang w:val="en-GB"/>
        </w:rPr>
        <w:t>of the phase conductors</w:t>
      </w:r>
      <w:r>
        <w:rPr>
          <w:rFonts w:ascii="Helvetica" w:hAnsi="Helvetica" w:cs="Arial"/>
          <w:sz w:val="16"/>
          <w:szCs w:val="16"/>
          <w:lang w:val="en-GB"/>
        </w:rPr>
        <w:t>.</w:t>
      </w:r>
    </w:p>
    <w:tbl>
      <w:tblPr>
        <w:tblStyle w:val="22"/>
        <w:tblW w:w="10063" w:type="dxa"/>
        <w:jc w:val="center"/>
        <w:tblLayout w:type="fixed"/>
        <w:tblCellMar>
          <w:top w:w="0" w:type="dxa"/>
          <w:left w:w="108" w:type="dxa"/>
          <w:bottom w:w="0" w:type="dxa"/>
          <w:right w:w="108" w:type="dxa"/>
        </w:tblCellMar>
      </w:tblPr>
      <w:tblGrid>
        <w:gridCol w:w="10063"/>
      </w:tblGrid>
      <w:tr>
        <w:tblPrEx>
          <w:tblCellMar>
            <w:top w:w="0" w:type="dxa"/>
            <w:left w:w="108" w:type="dxa"/>
            <w:bottom w:w="0" w:type="dxa"/>
            <w:right w:w="108" w:type="dxa"/>
          </w:tblCellMar>
        </w:tblPrEx>
        <w:trPr>
          <w:jc w:val="center"/>
        </w:trPr>
        <w:tc>
          <w:tcPr>
            <w:tcW w:w="10063" w:type="dxa"/>
            <w:shd w:val="clear" w:color="auto" w:fill="auto"/>
          </w:tcPr>
          <w:p>
            <w:pPr>
              <w:spacing w:line="360" w:lineRule="auto"/>
              <w:jc w:val="center"/>
              <w:rPr>
                <w:rFonts w:ascii="Helvetica" w:hAnsi="Helvetica" w:cs="Arial"/>
                <w:sz w:val="16"/>
                <w:szCs w:val="16"/>
                <w:lang w:val="en-GB"/>
              </w:rPr>
            </w:pPr>
            <w:r>
              <w:rPr>
                <w:rFonts w:ascii="Helvetica" w:hAnsi="Helvetica" w:cs="Arial"/>
                <w:sz w:val="16"/>
                <w:szCs w:val="16"/>
                <w:lang w:eastAsia="it-IT"/>
              </w:rPr>
              <mc:AlternateContent>
                <mc:Choice Requires="wps">
                  <w:drawing>
                    <wp:anchor distT="0" distB="0" distL="114300" distR="114300" simplePos="0" relativeHeight="251684864" behindDoc="0" locked="0" layoutInCell="1" allowOverlap="1">
                      <wp:simplePos x="0" y="0"/>
                      <wp:positionH relativeFrom="column">
                        <wp:posOffset>2646680</wp:posOffset>
                      </wp:positionH>
                      <wp:positionV relativeFrom="paragraph">
                        <wp:posOffset>844550</wp:posOffset>
                      </wp:positionV>
                      <wp:extent cx="675640" cy="452755"/>
                      <wp:effectExtent l="9525" t="6985" r="10160" b="18415"/>
                      <wp:wrapNone/>
                      <wp:docPr id="66" name="Freccia circolare in giù 50"/>
                      <wp:cNvGraphicFramePr/>
                      <a:graphic xmlns:a="http://schemas.openxmlformats.org/drawingml/2006/main">
                        <a:graphicData uri="http://schemas.microsoft.com/office/word/2010/wordprocessingShape">
                          <wps:wsp>
                            <wps:cNvSpPr/>
                            <wps:spPr>
                              <a:xfrm rot="5400000">
                                <a:off x="0" y="0"/>
                                <a:ext cx="675640" cy="452755"/>
                              </a:xfrm>
                              <a:prstGeom prst="curvedDownArrow">
                                <a:avLst>
                                  <a:gd name="adj1" fmla="val 24989"/>
                                  <a:gd name="adj2" fmla="val 49970"/>
                                  <a:gd name="adj3" fmla="val 25000"/>
                                </a:avLst>
                              </a:prstGeom>
                              <a:solidFill>
                                <a:srgbClr val="FF0000"/>
                              </a:solidFill>
                              <a:ln w="12700" cap="flat" cmpd="sng">
                                <a:solidFill>
                                  <a:srgbClr val="000000"/>
                                </a:solidFill>
                                <a:prstDash val="solid"/>
                                <a:miter/>
                                <a:headEnd type="none" w="med" len="med"/>
                                <a:tailEnd type="none" w="med" len="med"/>
                              </a:ln>
                            </wps:spPr>
                            <wps:bodyPr anchor="ctr" upright="1"/>
                          </wps:wsp>
                        </a:graphicData>
                      </a:graphic>
                    </wp:anchor>
                  </w:drawing>
                </mc:Choice>
                <mc:Fallback>
                  <w:pict>
                    <v:shape id="Freccia circolare in giù 50" o:spid="_x0000_s1026" o:spt="105" type="#_x0000_t105" style="position:absolute;left:0pt;margin-left:208.4pt;margin-top:66.5pt;height:35.65pt;width:53.2pt;rotation:5898240f;z-index:251684864;v-text-anchor:middle;mso-width-relative:page;mso-height-relative:page;" fillcolor="#FF0000" filled="t" stroked="t" coordsize="21600,21600" o:gfxdata="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JT7w9kAAAALAQAADwAAAAAA&#10;AAABACAAAAAiAAAAZHJzL2Rvd25yZXYueG1sUEsBAhQAFAAAAAgAh07iQKAcdnlLAgAAzgQAAA4A&#10;AAAAAAAAAQAgAAAAKAEAAGRycy9lMm9Eb2MueG1sUEsFBgAAAAAGAAYAWQEAAOUFAAAAAA==&#10;" adj="14367,19792,16200">
                      <v:fill on="t" focussize="0,0"/>
                      <v:stroke weight="1pt" color="#000000" joinstyle="miter"/>
                      <v:imagedata o:title=""/>
                      <o:lock v:ext="edit" aspectratio="f"/>
                    </v:shape>
                  </w:pict>
                </mc:Fallback>
              </mc:AlternateContent>
            </w:r>
            <w:r>
              <w:rPr>
                <w:rFonts w:ascii="Helvetica" w:hAnsi="Helvetica" w:cs="Arial"/>
                <w:sz w:val="16"/>
                <w:szCs w:val="16"/>
                <w:lang w:val="en-US" w:eastAsia="zh-CN"/>
              </w:rPr>
              <w:drawing>
                <wp:inline distT="0" distB="0" distL="0" distR="0">
                  <wp:extent cx="3071495" cy="2303780"/>
                  <wp:effectExtent l="19050" t="19050" r="14605" b="2032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72099" cy="2304000"/>
                          </a:xfrm>
                          <a:prstGeom prst="rect">
                            <a:avLst/>
                          </a:prstGeom>
                          <a:ln>
                            <a:solidFill>
                              <a:schemeClr val="tx1"/>
                            </a:solidFill>
                          </a:ln>
                        </pic:spPr>
                      </pic:pic>
                    </a:graphicData>
                  </a:graphic>
                </wp:inline>
              </w:drawing>
            </w:r>
          </w:p>
        </w:tc>
      </w:tr>
      <w:tr>
        <w:trPr>
          <w:jc w:val="center"/>
        </w:trPr>
        <w:tc>
          <w:tcPr>
            <w:tcW w:w="10063" w:type="dxa"/>
            <w:shd w:val="clear" w:color="auto" w:fill="auto"/>
          </w:tcPr>
          <w:p>
            <w:pPr>
              <w:keepNext/>
              <w:spacing w:line="360" w:lineRule="auto"/>
              <w:jc w:val="center"/>
              <w:rPr>
                <w:rFonts w:ascii="Helvetica" w:hAnsi="Helvetica" w:cs="Arial"/>
                <w:sz w:val="16"/>
                <w:szCs w:val="16"/>
                <w:lang w:val="en-GB"/>
              </w:rPr>
            </w:pPr>
            <w:bookmarkStart w:id="51" w:name="_Ref391640766"/>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10</w:t>
            </w:r>
            <w:r>
              <w:rPr>
                <w:rFonts w:ascii="Helvetica" w:hAnsi="Helvetica" w:cs="Arial"/>
                <w:b/>
                <w:sz w:val="16"/>
                <w:szCs w:val="16"/>
                <w:lang w:val="en-GB"/>
              </w:rPr>
              <w:fldChar w:fldCharType="end"/>
            </w:r>
            <w:bookmarkEnd w:id="51"/>
          </w:p>
        </w:tc>
      </w:tr>
    </w:tbl>
    <w:p>
      <w:pPr>
        <w:spacing w:line="360" w:lineRule="auto"/>
        <w:jc w:val="both"/>
        <w:rPr>
          <w:rFonts w:ascii="Helvetica" w:hAnsi="Helvetica" w:cs="Arial"/>
          <w:sz w:val="16"/>
          <w:szCs w:val="16"/>
          <w:lang w:val="en-GB"/>
        </w:rPr>
      </w:pPr>
    </w:p>
    <w:p>
      <w:pPr>
        <w:pStyle w:val="2"/>
        <w:rPr>
          <w:lang w:val="en-GB"/>
        </w:rPr>
      </w:pPr>
      <w:bookmarkStart w:id="52" w:name="_Toc492373785"/>
      <w:r>
        <w:rPr>
          <w:lang w:val="en-GB"/>
        </w:rPr>
        <w:t>8 - PREPARATION</w:t>
      </w:r>
      <w:bookmarkEnd w:id="52"/>
    </w:p>
    <w:p>
      <w:pPr>
        <w:spacing w:line="360" w:lineRule="auto"/>
        <w:jc w:val="both"/>
        <w:rPr>
          <w:rFonts w:ascii="Helvetica" w:hAnsi="Helvetica" w:cs="Arial"/>
          <w:sz w:val="16"/>
          <w:szCs w:val="16"/>
          <w:lang w:val="en-US"/>
        </w:rPr>
      </w:pPr>
    </w:p>
    <w:p>
      <w:pPr>
        <w:pStyle w:val="3"/>
      </w:pPr>
      <w:bookmarkStart w:id="53" w:name="_Toc492373786"/>
      <w:r>
        <w:t>8.1 - SAFETY PICTOGRAMS</w:t>
      </w:r>
      <w:bookmarkEnd w:id="53"/>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US"/>
        </w:rPr>
        <w:t>For your safety, and the safety of others, read and understand all of the safety notices and decals included here.</w:t>
      </w: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2" name="Immagine 9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user of the machine must be a person able to fully understand and recognise all the pictograms installed on it. The safety stickers shall not be taken away, damaged or destroyed.</w:t>
            </w:r>
          </w:p>
          <w:p>
            <w:pPr>
              <w:spacing w:line="360" w:lineRule="auto"/>
              <w:jc w:val="both"/>
              <w:rPr>
                <w:rFonts w:ascii="Helvetica" w:hAnsi="Helvetica" w:cs="Arial"/>
                <w:b/>
                <w:sz w:val="16"/>
                <w:szCs w:val="16"/>
                <w:lang w:val="en-GB"/>
              </w:rPr>
            </w:pPr>
            <w:r>
              <w:rPr>
                <w:rFonts w:ascii="Helvetica" w:hAnsi="Helvetica" w:cs="Arial"/>
                <w:b/>
                <w:sz w:val="16"/>
                <w:szCs w:val="16"/>
                <w:lang w:val="en-GB"/>
              </w:rPr>
              <w:t>The owner of the machine and/or the person in charge of it shall immediately replace any damaged or partially unreadable pictogram.</w:t>
            </w:r>
          </w:p>
        </w:tc>
      </w:tr>
    </w:tbl>
    <w:p>
      <w:p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Safety decals similar to those shown here are found on a properly installed machine. Be sure that all safety decals have been correctly installed. Verify that all authorized operators know the location of these decals and fully understand their meaning. Replace worn, faded, or damaged decals promptly.</w:t>
      </w:r>
    </w:p>
    <w:tbl>
      <w:tblPr>
        <w:tblStyle w:val="22"/>
        <w:tblW w:w="10139" w:type="dxa"/>
        <w:jc w:val="center"/>
        <w:tblLayout w:type="fixed"/>
        <w:tblCellMar>
          <w:top w:w="0" w:type="dxa"/>
          <w:left w:w="108" w:type="dxa"/>
          <w:bottom w:w="0" w:type="dxa"/>
          <w:right w:w="108" w:type="dxa"/>
        </w:tblCellMar>
      </w:tblPr>
      <w:tblGrid>
        <w:gridCol w:w="10139"/>
      </w:tblGrid>
      <w:tr>
        <w:tblPrEx>
          <w:tblCellMar>
            <w:top w:w="0" w:type="dxa"/>
            <w:left w:w="108" w:type="dxa"/>
            <w:bottom w:w="0" w:type="dxa"/>
            <w:right w:w="108" w:type="dxa"/>
          </w:tblCellMar>
        </w:tblPrEx>
        <w:trPr>
          <w:jc w:val="center"/>
        </w:trPr>
        <w:tc>
          <w:tcPr>
            <w:tcW w:w="10139" w:type="dxa"/>
            <w:shd w:val="clear" w:color="auto" w:fill="auto"/>
          </w:tcPr>
          <w:p>
            <w:pPr>
              <w:spacing w:line="360" w:lineRule="auto"/>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6301105" cy="4454525"/>
                  <wp:effectExtent l="19050" t="19050" r="23495" b="2222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01105" cy="4454525"/>
                          </a:xfrm>
                          <a:prstGeom prst="rect">
                            <a:avLst/>
                          </a:prstGeom>
                          <a:ln>
                            <a:solidFill>
                              <a:schemeClr val="tx1"/>
                            </a:solidFill>
                          </a:ln>
                        </pic:spPr>
                      </pic:pic>
                    </a:graphicData>
                  </a:graphic>
                </wp:inline>
              </w:drawing>
            </w:r>
          </w:p>
        </w:tc>
      </w:tr>
      <w:tr>
        <w:tblPrEx>
          <w:tblCellMar>
            <w:top w:w="0" w:type="dxa"/>
            <w:left w:w="108" w:type="dxa"/>
            <w:bottom w:w="0" w:type="dxa"/>
            <w:right w:w="108" w:type="dxa"/>
          </w:tblCellMar>
        </w:tblPrEx>
        <w:trPr>
          <w:jc w:val="center"/>
        </w:trPr>
        <w:tc>
          <w:tcPr>
            <w:tcW w:w="10139" w:type="dxa"/>
            <w:shd w:val="clear" w:color="auto" w:fill="auto"/>
          </w:tcPr>
          <w:p>
            <w:pPr>
              <w:keepNext/>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11</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US"/>
        </w:rPr>
      </w:pPr>
    </w:p>
    <w:tbl>
      <w:tblPr>
        <w:tblStyle w:val="22"/>
        <w:tblW w:w="10490" w:type="dxa"/>
        <w:tblInd w:w="-176" w:type="dxa"/>
        <w:tblLayout w:type="fixed"/>
        <w:tblCellMar>
          <w:top w:w="0" w:type="dxa"/>
          <w:left w:w="108" w:type="dxa"/>
          <w:bottom w:w="0" w:type="dxa"/>
          <w:right w:w="108" w:type="dxa"/>
        </w:tblCellMar>
      </w:tblPr>
      <w:tblGrid>
        <w:gridCol w:w="1418"/>
        <w:gridCol w:w="1310"/>
        <w:gridCol w:w="4678"/>
        <w:gridCol w:w="391"/>
        <w:gridCol w:w="2693"/>
      </w:tblGrid>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3" name="Immagine 9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bCs/>
                <w:sz w:val="16"/>
                <w:szCs w:val="16"/>
                <w:lang w:val="en-US"/>
              </w:rPr>
              <w:t>Do not attempt to operate the machine until it has been correctly installed and adjusted as described in this manual.</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4" name="Immagine 9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 9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bCs/>
                <w:sz w:val="16"/>
                <w:szCs w:val="16"/>
                <w:lang w:val="en-US"/>
              </w:rPr>
              <w:t>Do not attempt to operate the machine until it has been correctly installed and adjusted as described in this manual</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5" name="Immagine 9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9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4"/>
            <w:shd w:val="clear" w:color="auto" w:fill="auto"/>
            <w:vAlign w:val="center"/>
          </w:tcPr>
          <w:p>
            <w:pPr>
              <w:spacing w:line="360" w:lineRule="auto"/>
              <w:jc w:val="both"/>
              <w:rPr>
                <w:rFonts w:ascii="Helvetica" w:hAnsi="Helvetica" w:cs="Arial"/>
                <w:b/>
                <w:sz w:val="16"/>
                <w:szCs w:val="16"/>
                <w:lang w:val="en-GB"/>
              </w:rPr>
            </w:pPr>
          </w:p>
        </w:tc>
      </w:tr>
      <w:tr>
        <w:tblPrEx>
          <w:tblCellMar>
            <w:top w:w="0" w:type="dxa"/>
            <w:left w:w="108" w:type="dxa"/>
            <w:bottom w:w="0" w:type="dxa"/>
            <w:right w:w="108" w:type="dxa"/>
          </w:tblCellMar>
        </w:tblPrEx>
        <w:trPr>
          <w:trHeight w:val="206" w:hRule="atLeast"/>
        </w:trPr>
        <w:tc>
          <w:tcPr>
            <w:tcW w:w="1418"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6" name="Immagine 9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 9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379"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overload for any reason the machine. The maximum allowable lifting weight is equal to 380 kg; this is understood to be the maximum total weight that can be loaded on the machine, thus it does not refer, e.g., just to the simple empty mass of the tire.</w:t>
            </w:r>
          </w:p>
        </w:tc>
        <w:tc>
          <w:tcPr>
            <w:tcW w:w="2693" w:type="dxa"/>
            <w:shd w:val="clear" w:color="auto" w:fill="auto"/>
            <w:vAlign w:val="center"/>
          </w:tcPr>
          <w:p>
            <w:pPr>
              <w:spacing w:before="120" w:line="360" w:lineRule="auto"/>
              <w:jc w:val="center"/>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1419860" cy="719455"/>
                  <wp:effectExtent l="0" t="0" r="0" b="444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19936" cy="720000"/>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70255" cy="719455"/>
                  <wp:effectExtent l="0" t="0" r="0" b="4445"/>
                  <wp:docPr id="105" name="Immagine 105" descr="Hazard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05" descr="Hazard_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770422"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 xml:space="preserve">Danger: </w:t>
            </w:r>
            <w:r>
              <w:rPr>
                <w:rFonts w:ascii="Helvetica" w:hAnsi="Helvetica" w:cs="Arial"/>
                <w:b/>
                <w:sz w:val="16"/>
                <w:szCs w:val="16"/>
                <w:lang w:val="en-GB"/>
              </w:rPr>
              <w:t xml:space="preserve">presence of high </w:t>
            </w:r>
            <w:r>
              <w:rPr>
                <w:rFonts w:hint="eastAsia" w:ascii="Helvetica" w:hAnsi="Helvetica" w:cs="Arial"/>
                <w:b/>
                <w:sz w:val="16"/>
                <w:szCs w:val="16"/>
                <w:lang w:val="en-GB"/>
              </w:rPr>
              <w:t>voltage</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Before performing maintenance work, make sure that the electrical power is disconnected and set the machine to its rest position with the spindle arm lowered and the spindle completely closed.</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70255" cy="719455"/>
                  <wp:effectExtent l="0" t="0" r="0" b="4445"/>
                  <wp:docPr id="57" name="Immagine 57" descr="Hazar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Hazard_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770422"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If the beads come off the rim, the wheel will fall.</w:t>
            </w:r>
          </w:p>
          <w:p>
            <w:pPr>
              <w:spacing w:line="360" w:lineRule="auto"/>
              <w:jc w:val="both"/>
              <w:rPr>
                <w:rFonts w:ascii="Helvetica" w:hAnsi="Helvetica" w:cs="Arial"/>
                <w:b/>
                <w:sz w:val="16"/>
                <w:szCs w:val="16"/>
                <w:lang w:val="en-GB"/>
              </w:rPr>
            </w:pPr>
            <w:r>
              <w:rPr>
                <w:rFonts w:ascii="Helvetica" w:hAnsi="Helvetica" w:cs="Arial"/>
                <w:b/>
                <w:sz w:val="16"/>
                <w:szCs w:val="16"/>
                <w:lang w:val="en-US"/>
              </w:rPr>
              <w:t>Always load, unload and handle the machine paying the utmost attention to possible hazards, in particular make sure that there are no persons or things in the range of the lifting device.</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US"/>
              </w:rPr>
            </w:pPr>
            <w:r>
              <w:rPr>
                <w:lang w:val="en-US" w:eastAsia="zh-CN"/>
              </w:rPr>
              <w:drawing>
                <wp:inline distT="0" distB="0" distL="0" distR="0">
                  <wp:extent cx="781050" cy="719455"/>
                  <wp:effectExtent l="0" t="0" r="0" b="4445"/>
                  <wp:docPr id="100" name="Immagine 100" descr="Hazar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magine 100" descr="Hazard_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781604"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 xml:space="preserve">Do not leave </w:t>
            </w:r>
            <w:r>
              <w:rPr>
                <w:rFonts w:ascii="Helvetica" w:hAnsi="Helvetica" w:cs="Arial"/>
                <w:b/>
                <w:sz w:val="16"/>
                <w:szCs w:val="16"/>
                <w:lang w:val="en-GB"/>
              </w:rPr>
              <w:t xml:space="preserve">the </w:t>
            </w:r>
            <w:r>
              <w:rPr>
                <w:rFonts w:hint="eastAsia" w:ascii="Helvetica" w:hAnsi="Helvetica" w:cs="Arial"/>
                <w:b/>
                <w:sz w:val="16"/>
                <w:szCs w:val="16"/>
                <w:lang w:val="en-GB"/>
              </w:rPr>
              <w:t xml:space="preserve">working place </w:t>
            </w:r>
            <w:r>
              <w:rPr>
                <w:rFonts w:ascii="Helvetica" w:hAnsi="Helvetica" w:cs="Arial"/>
                <w:b/>
                <w:sz w:val="16"/>
                <w:szCs w:val="16"/>
                <w:lang w:val="en-GB"/>
              </w:rPr>
              <w:t xml:space="preserve">unattended </w:t>
            </w:r>
            <w:r>
              <w:rPr>
                <w:rFonts w:hint="eastAsia" w:ascii="Helvetica" w:hAnsi="Helvetica" w:cs="Arial"/>
                <w:b/>
                <w:sz w:val="16"/>
                <w:szCs w:val="16"/>
                <w:lang w:val="en-GB"/>
              </w:rPr>
              <w:t xml:space="preserve">if the wheel is still mounted on the </w:t>
            </w:r>
            <w:r>
              <w:rPr>
                <w:rFonts w:ascii="Helvetica" w:hAnsi="Helvetica" w:cs="Arial"/>
                <w:b/>
                <w:sz w:val="16"/>
                <w:szCs w:val="16"/>
                <w:lang w:val="en-GB"/>
              </w:rPr>
              <w:t>turntable.</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70255" cy="719455"/>
                  <wp:effectExtent l="0" t="0" r="0" b="4445"/>
                  <wp:docPr id="73" name="Immagine 73" descr="Hazar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3" descr="Hazard_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770422"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Pay attention to the </w:t>
            </w:r>
            <w:r>
              <w:rPr>
                <w:rFonts w:hint="eastAsia" w:ascii="Helvetica" w:hAnsi="Helvetica" w:cs="Arial"/>
                <w:b/>
                <w:sz w:val="16"/>
                <w:szCs w:val="16"/>
                <w:lang w:val="en-GB"/>
              </w:rPr>
              <w:t>crush</w:t>
            </w:r>
            <w:r>
              <w:rPr>
                <w:rFonts w:ascii="Helvetica" w:hAnsi="Helvetica" w:cs="Arial"/>
                <w:b/>
                <w:sz w:val="16"/>
                <w:szCs w:val="16"/>
                <w:lang w:val="en-GB"/>
              </w:rPr>
              <w:t>ing</w:t>
            </w:r>
            <w:r>
              <w:rPr>
                <w:rFonts w:hint="eastAsia" w:ascii="Helvetica" w:hAnsi="Helvetica" w:cs="Arial"/>
                <w:b/>
                <w:sz w:val="16"/>
                <w:szCs w:val="16"/>
                <w:lang w:val="en-GB"/>
              </w:rPr>
              <w:t xml:space="preserve"> hazard between turntable and tool.</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81050" cy="719455"/>
                  <wp:effectExtent l="0" t="0" r="0" b="4445"/>
                  <wp:docPr id="103" name="Immagine 103" descr="Hazar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magine 103" descr="Hazard_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781604"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Pay attention to the </w:t>
            </w:r>
            <w:r>
              <w:rPr>
                <w:rFonts w:hint="eastAsia" w:ascii="Helvetica" w:hAnsi="Helvetica" w:cs="Arial"/>
                <w:b/>
                <w:sz w:val="16"/>
                <w:szCs w:val="16"/>
                <w:lang w:val="en-GB"/>
              </w:rPr>
              <w:t>crush</w:t>
            </w:r>
            <w:r>
              <w:rPr>
                <w:rFonts w:ascii="Helvetica" w:hAnsi="Helvetica" w:cs="Arial"/>
                <w:b/>
                <w:sz w:val="16"/>
                <w:szCs w:val="16"/>
                <w:lang w:val="en-GB"/>
              </w:rPr>
              <w:t>ing</w:t>
            </w:r>
            <w:r>
              <w:rPr>
                <w:rFonts w:hint="eastAsia" w:ascii="Helvetica" w:hAnsi="Helvetica" w:cs="Arial"/>
                <w:b/>
                <w:sz w:val="16"/>
                <w:szCs w:val="16"/>
                <w:lang w:val="en-GB"/>
              </w:rPr>
              <w:t xml:space="preserve"> hazard between turntable arm and tire changer body.</w:t>
            </w:r>
          </w:p>
          <w:p>
            <w:pPr>
              <w:spacing w:line="360" w:lineRule="auto"/>
              <w:jc w:val="both"/>
              <w:rPr>
                <w:rFonts w:ascii="Helvetica" w:hAnsi="Helvetica" w:cs="Arial"/>
                <w:b/>
                <w:sz w:val="16"/>
                <w:szCs w:val="16"/>
                <w:lang w:val="en-GB"/>
              </w:rPr>
            </w:pPr>
            <w:r>
              <w:rPr>
                <w:rFonts w:ascii="Helvetica" w:hAnsi="Helvetica" w:cs="Arial"/>
                <w:b/>
                <w:sz w:val="16"/>
                <w:szCs w:val="16"/>
                <w:lang w:val="en-GB"/>
              </w:rPr>
              <w:t>The accidental fall down of the tool head for out of control can cause the injury.</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81050" cy="719455"/>
                  <wp:effectExtent l="0" t="0" r="0" b="4445"/>
                  <wp:docPr id="106" name="Immagine 106"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descr="Hazard_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781604" cy="720000"/>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Feet-crushing hazard during turntable turning or operating</w:t>
            </w:r>
            <w:r>
              <w:rPr>
                <w:rFonts w:ascii="Helvetica" w:hAnsi="Helvetica" w:cs="Arial"/>
                <w:b/>
                <w:sz w:val="16"/>
                <w:szCs w:val="16"/>
                <w:lang w:val="en-GB"/>
              </w:rPr>
              <w:t>.</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763270" cy="683260"/>
                  <wp:effectExtent l="0" t="0" r="0" b="254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magine 14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63270" cy="683260"/>
                          </a:xfrm>
                          <a:prstGeom prst="rect">
                            <a:avLst/>
                          </a:prstGeom>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Hand-crushing hazard between turntable jaws</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paying the utmost attention to possible hazards.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operation on the machine wearing proper protective devices (gloves…).</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763270" cy="682625"/>
                  <wp:effectExtent l="0" t="0" r="0" b="3175"/>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magine 15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3270" cy="682625"/>
                          </a:xfrm>
                          <a:prstGeom prst="rect">
                            <a:avLst/>
                          </a:prstGeom>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Pay attention to the hitting </w:t>
            </w:r>
            <w:r>
              <w:rPr>
                <w:rFonts w:hint="eastAsia" w:ascii="Helvetica" w:hAnsi="Helvetica" w:cs="Arial"/>
                <w:b/>
                <w:sz w:val="16"/>
                <w:szCs w:val="16"/>
                <w:lang w:val="en-GB"/>
              </w:rPr>
              <w:t>hazard between turntable arm and tire changer body</w:t>
            </w:r>
          </w:p>
        </w:tc>
      </w:tr>
      <w:tr>
        <w:tblPrEx>
          <w:tblCellMar>
            <w:top w:w="0" w:type="dxa"/>
            <w:left w:w="108" w:type="dxa"/>
            <w:bottom w:w="0" w:type="dxa"/>
            <w:right w:w="108" w:type="dxa"/>
          </w:tblCellMar>
        </w:tblPrEx>
        <w:trPr>
          <w:trHeight w:val="1409" w:hRule="atLeast"/>
        </w:trPr>
        <w:tc>
          <w:tcPr>
            <w:tcW w:w="2728" w:type="dxa"/>
            <w:gridSpan w:val="2"/>
            <w:shd w:val="clear" w:color="auto" w:fill="auto"/>
          </w:tcPr>
          <w:p>
            <w:pPr>
              <w:spacing w:before="120"/>
              <w:jc w:val="center"/>
              <w:rPr>
                <w:rFonts w:ascii="Helvetica" w:hAnsi="Helvetica" w:cs="Arial"/>
                <w:b/>
                <w:sz w:val="16"/>
                <w:szCs w:val="16"/>
                <w:lang w:eastAsia="it-IT"/>
              </w:rPr>
            </w:pPr>
            <w:r>
              <w:rPr>
                <w:rFonts w:ascii="Helvetica" w:hAnsi="Helvetica" w:cs="Arial"/>
                <w:b/>
                <w:sz w:val="16"/>
                <w:szCs w:val="16"/>
                <w:lang w:val="en-US" w:eastAsia="zh-CN"/>
              </w:rPr>
              <w:drawing>
                <wp:inline distT="0" distB="0" distL="0" distR="0">
                  <wp:extent cx="763270" cy="760095"/>
                  <wp:effectExtent l="0" t="0" r="0" b="1905"/>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270" cy="760095"/>
                          </a:xfrm>
                          <a:prstGeom prst="rect">
                            <a:avLst/>
                          </a:prstGeom>
                        </pic:spPr>
                      </pic:pic>
                    </a:graphicData>
                  </a:graphic>
                </wp:inline>
              </w:drawing>
            </w:r>
            <w:r>
              <w:rPr>
                <w:rFonts w:ascii="Helvetica" w:hAnsi="Helvetica" w:cs="Arial"/>
                <w:b/>
                <w:sz w:val="16"/>
                <w:szCs w:val="16"/>
                <w:lang w:val="en-US" w:eastAsia="zh-CN"/>
              </w:rPr>
              <w:drawing>
                <wp:inline distT="0" distB="0" distL="0" distR="0">
                  <wp:extent cx="763270" cy="762635"/>
                  <wp:effectExtent l="0" t="0" r="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magine 16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3270" cy="762635"/>
                          </a:xfrm>
                          <a:prstGeom prst="rect">
                            <a:avLst/>
                          </a:prstGeom>
                        </pic:spPr>
                      </pic:pic>
                    </a:graphicData>
                  </a:graphic>
                </wp:inline>
              </w:drawing>
            </w:r>
          </w:p>
        </w:tc>
        <w:tc>
          <w:tcPr>
            <w:tcW w:w="7762"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Before using the tire changer, make sure that required protective apparels are used (protective gloves, goggles…).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maintenance, installation and assembly operation on the machine wearing proper protective devices (gloves, shoes…).</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eastAsia="it-IT"/>
              </w:rPr>
            </w:pPr>
            <w:r>
              <w:rPr>
                <w:rFonts w:ascii="Helvetica" w:hAnsi="Helvetica" w:cs="Arial"/>
                <w:b/>
                <w:sz w:val="16"/>
                <w:szCs w:val="16"/>
                <w:lang w:val="en-US" w:eastAsia="zh-CN"/>
              </w:rPr>
              <w:drawing>
                <wp:inline distT="0" distB="0" distL="0" distR="0">
                  <wp:extent cx="763270" cy="763270"/>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magine 15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Before displacing the machine check its centre of gravity and weight to make sure they are compatible with the lifting equipment you are about to use. To displace the packed machine insert a sling/chain in the lifting hooks.</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package paying the utmost attention to possible hazards, in particular make sure that there are no persons or things in the range of the lifting device.</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b/>
                <w:sz w:val="16"/>
                <w:szCs w:val="16"/>
                <w:lang w:val="en-GB"/>
              </w:rPr>
            </w:pPr>
            <w:r>
              <w:rPr>
                <w:lang w:val="en-US" w:eastAsia="zh-CN"/>
              </w:rPr>
              <w:drawing>
                <wp:inline distT="0" distB="0" distL="0" distR="0">
                  <wp:extent cx="719455" cy="1176655"/>
                  <wp:effectExtent l="0" t="0" r="4445" b="4445"/>
                  <wp:docPr id="109" name="Immagine 109"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descr="Hazard_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20000" cy="1177283"/>
                          </a:xfrm>
                          <a:prstGeom prst="rect">
                            <a:avLst/>
                          </a:prstGeom>
                          <a:noFill/>
                          <a:ln>
                            <a:noFill/>
                          </a:ln>
                        </pic:spPr>
                      </pic:pic>
                    </a:graphicData>
                  </a:graphic>
                </wp:inline>
              </w:drawing>
            </w:r>
          </w:p>
        </w:tc>
        <w:tc>
          <w:tcPr>
            <w:tcW w:w="9072" w:type="dxa"/>
            <w:gridSpan w:val="4"/>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failure of the tire under pressure can be very hazardous. Only inflate the tire after having placed the wheel inside an approved inflation chamber.</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stand beside the wheel and the cage during the inflation.</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exceed the manufacturer recommended maximum inflating pressure.</w:t>
            </w:r>
          </w:p>
        </w:tc>
      </w:tr>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lang w:eastAsia="it-IT"/>
              </w:rPr>
            </w:pPr>
            <w:r>
              <w:rPr>
                <w:lang w:val="en-US" w:eastAsia="zh-CN"/>
              </w:rPr>
              <w:drawing>
                <wp:inline distT="0" distB="0" distL="0" distR="0">
                  <wp:extent cx="712470" cy="1437005"/>
                  <wp:effectExtent l="19050" t="19050" r="11430" b="10795"/>
                  <wp:docPr id="110" name="Immagine 110" descr="Hazar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descr="Hazard_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712470" cy="1437005"/>
                          </a:xfrm>
                          <a:prstGeom prst="rect">
                            <a:avLst/>
                          </a:prstGeom>
                          <a:noFill/>
                          <a:ln>
                            <a:solidFill>
                              <a:schemeClr val="tx1"/>
                            </a:solidFill>
                          </a:ln>
                        </pic:spPr>
                      </pic:pic>
                    </a:graphicData>
                  </a:graphic>
                </wp:inline>
              </w:drawing>
            </w:r>
          </w:p>
        </w:tc>
        <w:tc>
          <w:tcPr>
            <w:tcW w:w="5988"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Make sure that the level of oil in the tank is between the minimum and maximum required. </w:t>
            </w:r>
          </w:p>
          <w:p>
            <w:pPr>
              <w:spacing w:line="360" w:lineRule="auto"/>
              <w:jc w:val="both"/>
              <w:rPr>
                <w:rFonts w:ascii="Helvetica" w:hAnsi="Helvetica" w:cs="Arial"/>
                <w:b/>
                <w:sz w:val="16"/>
                <w:szCs w:val="16"/>
                <w:lang w:val="en-GB"/>
              </w:rPr>
            </w:pPr>
            <w:r>
              <w:rPr>
                <w:rFonts w:ascii="Helvetica" w:hAnsi="Helvetica" w:cs="Arial"/>
                <w:b/>
                <w:sz w:val="16"/>
                <w:szCs w:val="16"/>
                <w:lang w:val="en-GB"/>
              </w:rPr>
              <w:t>Check the oil level frequently and top up if needed.</w:t>
            </w:r>
          </w:p>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GB"/>
              </w:rPr>
              <w:t>Eventually particular rigid ambient temperatures - below 10°C - could result in slower movements of the machine.</w:t>
            </w:r>
          </w:p>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This is not to be considered a defect of the machine; the extent of the effects of a low ambient temperature could be reduced by using a lower viscosity oil. Contact the manufacturer's assistance to get information on the most suitable type of oil to be used.</w:t>
            </w:r>
          </w:p>
        </w:tc>
        <w:tc>
          <w:tcPr>
            <w:tcW w:w="3084" w:type="dxa"/>
            <w:gridSpan w:val="2"/>
            <w:shd w:val="clear" w:color="auto" w:fill="auto"/>
            <w:vAlign w:val="center"/>
          </w:tcPr>
          <w:p>
            <w:pPr>
              <w:spacing w:line="360" w:lineRule="auto"/>
              <w:jc w:val="both"/>
              <w:rPr>
                <w:rFonts w:ascii="Helvetica" w:hAnsi="Helvetica" w:cs="Arial"/>
                <w:b/>
                <w:sz w:val="16"/>
                <w:szCs w:val="16"/>
                <w:lang w:val="en-GB"/>
              </w:rPr>
            </w:pPr>
            <w:r>
              <w:rPr>
                <w:lang w:val="en-US" w:eastAsia="zh-CN"/>
              </w:rPr>
              <w:drawing>
                <wp:inline distT="0" distB="0" distL="0" distR="0">
                  <wp:extent cx="1793240" cy="546100"/>
                  <wp:effectExtent l="0" t="0" r="0" b="0"/>
                  <wp:docPr id="113" name="Immagine 113" descr="Hazar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descr="Hazard_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793240" cy="546100"/>
                          </a:xfrm>
                          <a:prstGeom prst="rect">
                            <a:avLst/>
                          </a:prstGeom>
                          <a:noFill/>
                          <a:ln>
                            <a:noFill/>
                          </a:ln>
                        </pic:spPr>
                      </pic:pic>
                    </a:graphicData>
                  </a:graphic>
                </wp:inline>
              </w:drawing>
            </w:r>
          </w:p>
        </w:tc>
      </w:tr>
    </w:tbl>
    <w:p>
      <w:pPr>
        <w:tabs>
          <w:tab w:val="left" w:pos="7700"/>
        </w:tabs>
        <w:spacing w:line="360" w:lineRule="auto"/>
        <w:jc w:val="both"/>
        <w:rPr>
          <w:rFonts w:ascii="Helvetica" w:hAnsi="Helvetica" w:cs="Arial"/>
          <w:sz w:val="16"/>
          <w:szCs w:val="16"/>
          <w:lang w:val="en-US"/>
        </w:rPr>
      </w:pPr>
    </w:p>
    <w:p>
      <w:pPr>
        <w:pStyle w:val="3"/>
      </w:pPr>
      <w:bookmarkStart w:id="54" w:name="_Toc492373787"/>
      <w:r>
        <w:t>8.2 - IDENTIFICATION AND CE MARKING LABEL</w:t>
      </w:r>
      <w:bookmarkEnd w:id="54"/>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On the metallic plate applied to the machine the following information are indelibly indicated:</w:t>
      </w:r>
    </w:p>
    <w:tbl>
      <w:tblPr>
        <w:tblStyle w:val="22"/>
        <w:tblW w:w="10139" w:type="dxa"/>
        <w:tblInd w:w="0" w:type="dxa"/>
        <w:tblLayout w:type="fixed"/>
        <w:tblCellMar>
          <w:top w:w="0" w:type="dxa"/>
          <w:left w:w="108" w:type="dxa"/>
          <w:bottom w:w="0" w:type="dxa"/>
          <w:right w:w="108" w:type="dxa"/>
        </w:tblCellMar>
      </w:tblPr>
      <w:tblGrid>
        <w:gridCol w:w="3369"/>
        <w:gridCol w:w="1700"/>
        <w:gridCol w:w="5070"/>
      </w:tblGrid>
      <w:tr>
        <w:tc>
          <w:tcPr>
            <w:tcW w:w="5069" w:type="dxa"/>
            <w:gridSpan w:val="2"/>
            <w:shd w:val="clear" w:color="auto" w:fill="auto"/>
          </w:tcPr>
          <w:p>
            <w:pPr>
              <w:numPr>
                <w:ilvl w:val="1"/>
                <w:numId w:val="7"/>
              </w:numPr>
              <w:tabs>
                <w:tab w:val="clear" w:pos="1440"/>
              </w:tabs>
              <w:suppressAutoHyphens w:val="0"/>
              <w:spacing w:line="360" w:lineRule="auto"/>
              <w:ind w:left="993" w:hanging="284"/>
              <w:rPr>
                <w:rFonts w:ascii="Helvetica" w:hAnsi="Helvetica" w:cs="Arial"/>
                <w:sz w:val="16"/>
                <w:szCs w:val="16"/>
                <w:lang w:val="en-GB"/>
              </w:rPr>
            </w:pPr>
            <w:r>
              <w:rPr>
                <w:rFonts w:ascii="Helvetica" w:hAnsi="Helvetica" w:cs="Arial"/>
                <w:sz w:val="16"/>
                <w:szCs w:val="16"/>
                <w:lang w:val="en-GB"/>
              </w:rPr>
              <w:t>Full Name of the Manufacturer.</w:t>
            </w:r>
          </w:p>
          <w:p>
            <w:pPr>
              <w:numPr>
                <w:ilvl w:val="1"/>
                <w:numId w:val="7"/>
              </w:numPr>
              <w:tabs>
                <w:tab w:val="clear" w:pos="1440"/>
              </w:tabs>
              <w:suppressAutoHyphens w:val="0"/>
              <w:spacing w:line="360" w:lineRule="auto"/>
              <w:ind w:left="993" w:hanging="284"/>
              <w:rPr>
                <w:rFonts w:ascii="Helvetica" w:hAnsi="Helvetica" w:cs="Arial"/>
                <w:sz w:val="16"/>
                <w:szCs w:val="16"/>
                <w:lang w:val="en-GB"/>
              </w:rPr>
            </w:pPr>
            <w:r>
              <w:rPr>
                <w:rFonts w:ascii="Helvetica" w:hAnsi="Helvetica" w:cs="Arial"/>
                <w:sz w:val="16"/>
                <w:szCs w:val="16"/>
                <w:lang w:val="en-GB"/>
              </w:rPr>
              <w:t>Country of Manufacture.</w:t>
            </w:r>
          </w:p>
          <w:p>
            <w:pPr>
              <w:numPr>
                <w:ilvl w:val="1"/>
                <w:numId w:val="7"/>
              </w:numPr>
              <w:tabs>
                <w:tab w:val="clear" w:pos="1440"/>
              </w:tabs>
              <w:suppressAutoHyphens w:val="0"/>
              <w:spacing w:line="360" w:lineRule="auto"/>
              <w:ind w:left="993" w:hanging="284"/>
              <w:rPr>
                <w:rFonts w:ascii="Helvetica" w:hAnsi="Helvetica" w:cs="Arial"/>
                <w:sz w:val="16"/>
                <w:szCs w:val="16"/>
                <w:lang w:val="en-GB"/>
              </w:rPr>
            </w:pPr>
            <w:r>
              <w:rPr>
                <w:rFonts w:ascii="Helvetica" w:hAnsi="Helvetica" w:cs="Arial"/>
                <w:sz w:val="16"/>
                <w:szCs w:val="16"/>
                <w:lang w:val="en-GB"/>
              </w:rPr>
              <w:t>Model of the machine.</w:t>
            </w:r>
          </w:p>
          <w:p>
            <w:pPr>
              <w:numPr>
                <w:ilvl w:val="1"/>
                <w:numId w:val="7"/>
              </w:numPr>
              <w:tabs>
                <w:tab w:val="clear" w:pos="1440"/>
              </w:tabs>
              <w:suppressAutoHyphens w:val="0"/>
              <w:spacing w:line="360" w:lineRule="auto"/>
              <w:ind w:left="993" w:hanging="284"/>
              <w:rPr>
                <w:rFonts w:ascii="Helvetica" w:hAnsi="Helvetica" w:cs="Arial"/>
                <w:sz w:val="16"/>
                <w:szCs w:val="16"/>
                <w:lang w:val="en-GB"/>
              </w:rPr>
            </w:pPr>
            <w:r>
              <w:rPr>
                <w:rFonts w:ascii="Helvetica" w:hAnsi="Helvetica" w:cs="Arial"/>
                <w:sz w:val="16"/>
                <w:szCs w:val="16"/>
                <w:lang w:val="en-GB"/>
              </w:rPr>
              <w:t>Date of Manufacturing.</w:t>
            </w:r>
          </w:p>
        </w:tc>
        <w:tc>
          <w:tcPr>
            <w:tcW w:w="5070" w:type="dxa"/>
            <w:shd w:val="clear" w:color="auto" w:fill="auto"/>
          </w:tcPr>
          <w:p>
            <w:pPr>
              <w:numPr>
                <w:ilvl w:val="1"/>
                <w:numId w:val="7"/>
              </w:numPr>
              <w:tabs>
                <w:tab w:val="clear" w:pos="1440"/>
              </w:tabs>
              <w:suppressAutoHyphens w:val="0"/>
              <w:spacing w:line="360" w:lineRule="auto"/>
              <w:ind w:left="284" w:hanging="284"/>
              <w:rPr>
                <w:rFonts w:ascii="Helvetica" w:hAnsi="Helvetica" w:cs="Arial"/>
                <w:sz w:val="16"/>
                <w:szCs w:val="16"/>
                <w:lang w:val="en-GB"/>
              </w:rPr>
            </w:pPr>
            <w:r>
              <w:rPr>
                <w:rFonts w:ascii="Helvetica" w:hAnsi="Helvetica" w:cs="Arial"/>
                <w:sz w:val="16"/>
                <w:szCs w:val="16"/>
                <w:lang w:val="en-GB"/>
              </w:rPr>
              <w:t xml:space="preserve">Full address of the Manufacturer. </w:t>
            </w:r>
          </w:p>
          <w:p>
            <w:pPr>
              <w:numPr>
                <w:ilvl w:val="1"/>
                <w:numId w:val="7"/>
              </w:numPr>
              <w:tabs>
                <w:tab w:val="clear" w:pos="1440"/>
              </w:tabs>
              <w:suppressAutoHyphens w:val="0"/>
              <w:spacing w:line="360" w:lineRule="auto"/>
              <w:ind w:left="284" w:hanging="284"/>
              <w:rPr>
                <w:rFonts w:ascii="Helvetica" w:hAnsi="Helvetica" w:cs="Arial"/>
                <w:sz w:val="16"/>
                <w:szCs w:val="16"/>
                <w:lang w:val="en-GB"/>
              </w:rPr>
            </w:pPr>
            <w:r>
              <w:rPr>
                <w:rFonts w:ascii="Helvetica" w:hAnsi="Helvetica" w:cs="Arial"/>
                <w:sz w:val="16"/>
                <w:szCs w:val="16"/>
                <w:lang w:val="en-GB"/>
              </w:rPr>
              <w:t xml:space="preserve">Type of the machine. </w:t>
            </w:r>
          </w:p>
          <w:p>
            <w:pPr>
              <w:numPr>
                <w:ilvl w:val="1"/>
                <w:numId w:val="7"/>
              </w:numPr>
              <w:tabs>
                <w:tab w:val="clear" w:pos="1440"/>
              </w:tabs>
              <w:suppressAutoHyphens w:val="0"/>
              <w:spacing w:line="360" w:lineRule="auto"/>
              <w:ind w:left="284" w:hanging="284"/>
              <w:rPr>
                <w:rFonts w:ascii="Helvetica" w:hAnsi="Helvetica" w:cs="Arial"/>
                <w:sz w:val="16"/>
                <w:szCs w:val="16"/>
                <w:lang w:val="en-GB"/>
              </w:rPr>
            </w:pPr>
            <w:r>
              <w:rPr>
                <w:rFonts w:ascii="Helvetica" w:hAnsi="Helvetica" w:cs="Arial"/>
                <w:sz w:val="16"/>
                <w:szCs w:val="16"/>
                <w:lang w:val="en-GB"/>
              </w:rPr>
              <w:t>Serial number of the machine.</w:t>
            </w:r>
          </w:p>
          <w:p>
            <w:pPr>
              <w:numPr>
                <w:ilvl w:val="1"/>
                <w:numId w:val="7"/>
              </w:numPr>
              <w:tabs>
                <w:tab w:val="clear" w:pos="1440"/>
              </w:tabs>
              <w:suppressAutoHyphens w:val="0"/>
              <w:spacing w:line="360" w:lineRule="auto"/>
              <w:ind w:left="284" w:hanging="284"/>
              <w:rPr>
                <w:rFonts w:ascii="Helvetica" w:hAnsi="Helvetica" w:cs="Arial"/>
                <w:sz w:val="16"/>
                <w:szCs w:val="16"/>
                <w:lang w:val="en-GB"/>
              </w:rPr>
            </w:pPr>
            <w:r>
              <w:rPr>
                <w:rFonts w:ascii="Helvetica" w:hAnsi="Helvetica" w:cs="Arial"/>
                <w:sz w:val="16"/>
                <w:szCs w:val="16"/>
                <w:lang w:val="en-GB"/>
              </w:rPr>
              <w:t>CE Logo.</w:t>
            </w:r>
          </w:p>
        </w:tc>
      </w:tr>
      <w:tr>
        <w:tblPrEx>
          <w:tblCellMar>
            <w:top w:w="0" w:type="dxa"/>
            <w:left w:w="108" w:type="dxa"/>
            <w:bottom w:w="0" w:type="dxa"/>
            <w:right w:w="108" w:type="dxa"/>
          </w:tblCellMar>
        </w:tblPrEx>
        <w:tc>
          <w:tcPr>
            <w:tcW w:w="3369" w:type="dxa"/>
            <w:shd w:val="clear" w:color="auto" w:fill="auto"/>
          </w:tcPr>
          <w:p>
            <w:pPr>
              <w:suppressAutoHyphens w:val="0"/>
              <w:spacing w:line="360" w:lineRule="auto"/>
              <w:jc w:val="center"/>
              <w:rPr>
                <w:rFonts w:ascii="Helvetica" w:hAnsi="Helvetica" w:cs="Arial"/>
                <w:caps/>
                <w:sz w:val="16"/>
                <w:szCs w:val="16"/>
                <w:lang w:val="en-GB"/>
              </w:rPr>
            </w:pPr>
          </w:p>
          <w:p>
            <w:pPr>
              <w:suppressAutoHyphens w:val="0"/>
              <w:spacing w:line="360" w:lineRule="auto"/>
              <w:jc w:val="center"/>
              <w:rPr>
                <w:rFonts w:ascii="Helvetica" w:hAnsi="Helvetica" w:cs="Arial"/>
                <w:caps/>
                <w:sz w:val="16"/>
                <w:szCs w:val="16"/>
                <w:lang w:val="en-GB"/>
              </w:rPr>
            </w:pPr>
            <w:r>
              <w:rPr>
                <w:rFonts w:ascii="Helvetica" w:hAnsi="Helvetica" w:cs="Arial"/>
                <w:caps/>
                <w:sz w:val="16"/>
                <w:szCs w:val="16"/>
                <w:lang w:val="en-US" w:eastAsia="zh-CN"/>
              </w:rPr>
              <w:drawing>
                <wp:inline distT="0" distB="0" distL="0" distR="0">
                  <wp:extent cx="1045210" cy="748030"/>
                  <wp:effectExtent l="0" t="0" r="0" b="0"/>
                  <wp:docPr id="114" name="Immagine 114" descr="CE Logo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 114" descr="CE Logo hir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045210" cy="748030"/>
                          </a:xfrm>
                          <a:prstGeom prst="rect">
                            <a:avLst/>
                          </a:prstGeom>
                          <a:noFill/>
                          <a:ln>
                            <a:noFill/>
                          </a:ln>
                        </pic:spPr>
                      </pic:pic>
                    </a:graphicData>
                  </a:graphic>
                </wp:inline>
              </w:drawing>
            </w:r>
          </w:p>
          <w:p>
            <w:pPr>
              <w:suppressAutoHyphens w:val="0"/>
              <w:spacing w:line="360" w:lineRule="auto"/>
              <w:jc w:val="center"/>
              <w:rPr>
                <w:rFonts w:ascii="Helvetica" w:hAnsi="Helvetica" w:cs="Arial"/>
                <w:caps/>
                <w:sz w:val="16"/>
                <w:szCs w:val="16"/>
                <w:lang w:val="en-GB"/>
              </w:rPr>
            </w:pPr>
          </w:p>
          <w:p>
            <w:pPr>
              <w:suppressAutoHyphens w:val="0"/>
              <w:spacing w:line="360" w:lineRule="auto"/>
              <w:jc w:val="both"/>
              <w:rPr>
                <w:rFonts w:ascii="Helvetica" w:hAnsi="Helvetica" w:cs="Arial"/>
                <w:sz w:val="16"/>
                <w:szCs w:val="16"/>
                <w:lang w:val="en-GB"/>
              </w:rPr>
            </w:pPr>
            <w:r>
              <w:rPr>
                <w:rFonts w:ascii="Helvetica" w:hAnsi="Helvetica" w:cs="Arial"/>
                <w:b/>
                <w:sz w:val="16"/>
                <w:szCs w:val="16"/>
                <w:lang w:val="en-GB"/>
              </w:rPr>
              <w:t>The data indicated on the nameplate shall be always called back for any need of assistance and request of spare parts.</w:t>
            </w:r>
          </w:p>
        </w:tc>
        <w:tc>
          <w:tcPr>
            <w:tcW w:w="6770" w:type="dxa"/>
            <w:gridSpan w:val="2"/>
            <w:shd w:val="clear" w:color="auto" w:fill="auto"/>
          </w:tcPr>
          <w:p>
            <w:pPr>
              <w:suppressAutoHyphens w:val="0"/>
              <w:spacing w:line="360" w:lineRule="auto"/>
              <w:jc w:val="center"/>
              <w:rPr>
                <w:rFonts w:ascii="Helvetica" w:hAnsi="Helvetica" w:cs="Arial"/>
                <w:sz w:val="16"/>
                <w:szCs w:val="16"/>
                <w:lang w:val="en-GB"/>
              </w:rPr>
            </w:pPr>
          </w:p>
        </w:tc>
      </w:tr>
    </w:tbl>
    <w:p>
      <w:pPr>
        <w:spacing w:line="360" w:lineRule="auto"/>
        <w:jc w:val="both"/>
        <w:rPr>
          <w:rFonts w:ascii="Helvetica" w:hAnsi="Helvetica" w:cs="Arial"/>
          <w:sz w:val="16"/>
          <w:szCs w:val="16"/>
          <w:lang w:val="en-US"/>
        </w:rPr>
      </w:pPr>
    </w:p>
    <w:p>
      <w:pPr>
        <w:suppressAutoHyphens w:val="0"/>
        <w:rPr>
          <w:rFonts w:ascii="Helvetica" w:hAnsi="Helvetica" w:cs="Arial"/>
          <w:sz w:val="16"/>
          <w:szCs w:val="16"/>
          <w:lang w:val="en-US"/>
        </w:rPr>
      </w:pPr>
      <w:r>
        <w:rPr>
          <w:rFonts w:ascii="Helvetica" w:hAnsi="Helvetica" w:cs="Arial"/>
          <w:sz w:val="16"/>
          <w:szCs w:val="16"/>
          <w:lang w:val="en-US"/>
        </w:rPr>
        <w:br w:type="page"/>
      </w:r>
    </w:p>
    <w:p>
      <w:pPr>
        <w:spacing w:line="360" w:lineRule="auto"/>
        <w:jc w:val="both"/>
        <w:rPr>
          <w:rFonts w:ascii="Helvetica" w:hAnsi="Helvetica" w:cs="Arial"/>
          <w:sz w:val="16"/>
          <w:szCs w:val="16"/>
          <w:lang w:val="en-US"/>
        </w:rPr>
      </w:pPr>
    </w:p>
    <w:p>
      <w:pPr>
        <w:pStyle w:val="3"/>
      </w:pPr>
      <w:bookmarkStart w:id="55" w:name="_Toc492373788"/>
      <w:r>
        <w:t>8.3 - MACHINE LAYOUT</w:t>
      </w:r>
      <w:bookmarkEnd w:id="55"/>
    </w:p>
    <w:p>
      <w:pPr>
        <w:spacing w:line="360" w:lineRule="auto"/>
        <w:jc w:val="both"/>
        <w:rPr>
          <w:rFonts w:ascii="Helvetica" w:hAnsi="Helvetica" w:cs="Arial"/>
          <w:sz w:val="16"/>
          <w:szCs w:val="16"/>
          <w:lang w:val="en-GB"/>
        </w:rPr>
      </w:pPr>
    </w:p>
    <w:tbl>
      <w:tblPr>
        <w:tblStyle w:val="22"/>
        <w:tblW w:w="1091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4066"/>
        <w:gridCol w:w="567"/>
        <w:gridCol w:w="993"/>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5" w:type="dxa"/>
            <w:gridSpan w:val="4"/>
            <w:tcBorders>
              <w:top w:val="single" w:color="auto" w:sz="4" w:space="0"/>
              <w:left w:val="single" w:color="auto" w:sz="4" w:space="0"/>
              <w:bottom w:val="single" w:color="auto" w:sz="4" w:space="0"/>
              <w:right w:val="nil"/>
            </w:tcBorders>
            <w:shd w:val="clear" w:color="auto" w:fill="auto"/>
            <w:vAlign w:val="center"/>
          </w:tcPr>
          <w:p>
            <w:pPr>
              <w:tabs>
                <w:tab w:val="left" w:pos="7700"/>
              </w:tabs>
              <w:spacing w:line="360" w:lineRule="auto"/>
              <w:jc w:val="center"/>
              <w:rPr>
                <w:rFonts w:ascii="Helvetica" w:hAnsi="Helvetica" w:cs="Arial"/>
                <w:sz w:val="16"/>
                <w:szCs w:val="16"/>
                <w:lang w:val="en-GB"/>
              </w:rPr>
            </w:pPr>
            <w:r>
              <w:object>
                <v:shape id="_x0000_i1027" o:spt="75" type="#_x0000_t75" style="height:266.75pt;width:208.35pt;" o:ole="t" filled="f" o:preferrelative="t" stroked="f" coordsize="21600,21600">
                  <v:path/>
                  <v:fill on="f" focussize="0,0"/>
                  <v:stroke on="f" joinstyle="miter"/>
                  <v:imagedata r:id="rId79" cropleft="18372f" croptop="23352f" cropright="35928f" cropbottom="12462f" o:title=""/>
                  <o:lock v:ext="edit" aspectratio="f"/>
                  <w10:wrap type="none"/>
                  <w10:anchorlock/>
                </v:shape>
                <o:OLEObject Type="Embed" ProgID="AutoCAD.Drawing.17" ShapeID="_x0000_i1027" DrawAspect="Content" ObjectID="_1468075727" r:id="rId78">
                  <o:LockedField>false</o:LockedField>
                </o:OLEObject>
              </w:object>
            </w:r>
          </w:p>
        </w:tc>
        <w:tc>
          <w:tcPr>
            <w:tcW w:w="4110" w:type="dxa"/>
            <w:tcBorders>
              <w:top w:val="single" w:color="auto" w:sz="4" w:space="0"/>
              <w:left w:val="nil"/>
              <w:bottom w:val="single" w:color="auto" w:sz="4" w:space="0"/>
              <w:right w:val="single" w:color="auto" w:sz="4" w:space="0"/>
            </w:tcBorders>
            <w:shd w:val="clear" w:color="auto" w:fill="FFFFFF" w:themeFill="background1"/>
            <w:vAlign w:val="bottom"/>
          </w:tcPr>
          <w:p>
            <w:pPr>
              <w:tabs>
                <w:tab w:val="left" w:pos="7700"/>
              </w:tabs>
              <w:spacing w:line="360" w:lineRule="auto"/>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2074545" cy="3327400"/>
                  <wp:effectExtent l="0" t="0" r="1905"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pic:cNvPicPr>
                        </pic:nvPicPr>
                        <pic:blipFill>
                          <a:blip r:embed="rId80" cstate="print">
                            <a:biLevel thresh="75000"/>
                            <a:extLst>
                              <a:ext uri="{BEBA8EAE-BF5A-486C-A8C5-ECC9F3942E4B}">
                                <a14:imgProps xmlns:a14="http://schemas.microsoft.com/office/drawing/2010/main">
                                  <a14:imgLayer r:embed="rId81">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77564" cy="3331891"/>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5" w:type="dxa"/>
            <w:gridSpan w:val="5"/>
            <w:tcBorders>
              <w:top w:val="single" w:color="auto" w:sz="4" w:space="0"/>
              <w:left w:val="nil"/>
              <w:bottom w:val="nil"/>
              <w:right w:val="nil"/>
            </w:tcBorders>
            <w:shd w:val="clear" w:color="auto" w:fill="auto"/>
          </w:tcPr>
          <w:p>
            <w:pPr>
              <w:tabs>
                <w:tab w:val="left" w:pos="7700"/>
              </w:tabs>
              <w:spacing w:line="360" w:lineRule="auto"/>
              <w:jc w:val="center"/>
              <w:rPr>
                <w:rFonts w:ascii="Helvetica" w:hAnsi="Helvetica" w:cs="Arial"/>
                <w:sz w:val="16"/>
                <w:szCs w:val="16"/>
                <w:lang w:val="en-GB"/>
              </w:rPr>
            </w:pPr>
            <w:bookmarkStart w:id="56" w:name="_Ref392063534"/>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12</w:t>
            </w:r>
            <w:r>
              <w:rPr>
                <w:rFonts w:ascii="Helvetica" w:hAnsi="Helvetica" w:cs="Arial"/>
                <w:b/>
                <w:sz w:val="16"/>
                <w:szCs w:val="16"/>
                <w:lang w:val="en-GB"/>
              </w:rPr>
              <w:fldChar w:fldCharType="end"/>
            </w:r>
            <w:bookmarkEnd w:id="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Column support plate</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10</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Hook control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2</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Bottom carriage welded</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11</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Column height control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3</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Support roller beam</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12</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Chuck angle control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4</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Base</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13</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Chuck rotation control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5</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Hydraulic cylinder</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14</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Chuck arms control lever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6</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Chuck arms</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15</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Oill pressure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7</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Mobile hook</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16</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Electric control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8</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Top carriage welded</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17</w:t>
            </w: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Emergency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r>
              <w:rPr>
                <w:rFonts w:ascii="Helvetica" w:hAnsi="Helvetica" w:cs="Arial"/>
                <w:sz w:val="16"/>
                <w:szCs w:val="16"/>
                <w:lang w:val="en-GB"/>
              </w:rPr>
              <w:t>9</w:t>
            </w:r>
          </w:p>
        </w:tc>
        <w:tc>
          <w:tcPr>
            <w:tcW w:w="4066" w:type="dxa"/>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r>
              <w:rPr>
                <w:rFonts w:ascii="Helvetica" w:hAnsi="Helvetica" w:cs="Arial"/>
                <w:sz w:val="16"/>
                <w:szCs w:val="16"/>
                <w:lang w:val="en-GB"/>
              </w:rPr>
              <w:t>Chuck carrier arm</w:t>
            </w:r>
          </w:p>
        </w:tc>
        <w:tc>
          <w:tcPr>
            <w:tcW w:w="567" w:type="dxa"/>
            <w:tcBorders>
              <w:top w:val="nil"/>
              <w:left w:val="nil"/>
              <w:bottom w:val="nil"/>
              <w:right w:val="nil"/>
            </w:tcBorders>
            <w:shd w:val="clear" w:color="auto" w:fill="auto"/>
          </w:tcPr>
          <w:p>
            <w:pPr>
              <w:keepNext/>
              <w:tabs>
                <w:tab w:val="left" w:pos="7700"/>
              </w:tabs>
              <w:spacing w:before="120"/>
              <w:jc w:val="center"/>
              <w:rPr>
                <w:rFonts w:ascii="Helvetica" w:hAnsi="Helvetica" w:cs="Arial"/>
                <w:sz w:val="16"/>
                <w:szCs w:val="16"/>
                <w:lang w:val="en-GB"/>
              </w:rPr>
            </w:pPr>
          </w:p>
        </w:tc>
        <w:tc>
          <w:tcPr>
            <w:tcW w:w="5103" w:type="dxa"/>
            <w:gridSpan w:val="2"/>
            <w:tcBorders>
              <w:top w:val="nil"/>
              <w:left w:val="nil"/>
              <w:bottom w:val="nil"/>
              <w:right w:val="nil"/>
            </w:tcBorders>
            <w:shd w:val="clear" w:color="auto" w:fill="auto"/>
          </w:tcPr>
          <w:p>
            <w:pPr>
              <w:keepNext/>
              <w:tabs>
                <w:tab w:val="left" w:pos="7700"/>
              </w:tabs>
              <w:spacing w:before="120"/>
              <w:rPr>
                <w:rFonts w:ascii="Helvetica" w:hAnsi="Helvetica" w:cs="Arial"/>
                <w:sz w:val="16"/>
                <w:szCs w:val="16"/>
                <w:lang w:val="en-GB"/>
              </w:rPr>
            </w:pPr>
          </w:p>
        </w:tc>
      </w:tr>
    </w:tbl>
    <w:p>
      <w:pPr>
        <w:pStyle w:val="6"/>
        <w:rPr>
          <w:rFonts w:ascii="Helvetica" w:hAnsi="Helvetica" w:cs="Arial"/>
          <w:sz w:val="16"/>
          <w:szCs w:val="16"/>
          <w:lang w:val="en-GB"/>
        </w:rPr>
      </w:pPr>
    </w:p>
    <w:p>
      <w:pPr>
        <w:pStyle w:val="3"/>
      </w:pPr>
      <w:bookmarkStart w:id="57" w:name="_Toc492373789"/>
      <w:r>
        <w:t>8.4 – CONTROLS AND WORKING POSITION</w:t>
      </w:r>
      <w:bookmarkEnd w:id="57"/>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On the control unit, the following controls are located:</w:t>
      </w:r>
    </w:p>
    <w:p>
      <w:pPr>
        <w:pStyle w:val="64"/>
        <w:numPr>
          <w:ilvl w:val="0"/>
          <w:numId w:val="8"/>
        </w:numPr>
        <w:tabs>
          <w:tab w:val="left" w:pos="7700"/>
        </w:tabs>
        <w:spacing w:line="360" w:lineRule="auto"/>
        <w:jc w:val="both"/>
        <w:rPr>
          <w:rFonts w:ascii="Helvetica" w:hAnsi="Helvetica" w:cs="Arial"/>
          <w:sz w:val="16"/>
          <w:szCs w:val="16"/>
          <w:lang w:val="en-GB"/>
        </w:rPr>
      </w:pPr>
      <w:r>
        <w:rPr>
          <w:rFonts w:ascii="Helvetica" w:hAnsi="Helvetica" w:cs="Arial"/>
          <w:b/>
          <w:i/>
          <w:sz w:val="16"/>
          <w:szCs w:val="16"/>
          <w:lang w:val="en-GB"/>
        </w:rPr>
        <w:t xml:space="preserve">Hook control lever (10, </w:t>
      </w:r>
      <w:r>
        <w:rPr>
          <w:rFonts w:ascii="Helvetica" w:hAnsi="Helvetica" w:cs="Arial"/>
          <w:b/>
          <w:i/>
          <w:sz w:val="16"/>
          <w:szCs w:val="16"/>
          <w:lang w:val="en-GB"/>
        </w:rPr>
        <w:fldChar w:fldCharType="begin"/>
      </w:r>
      <w:r>
        <w:rPr>
          <w:rFonts w:ascii="Helvetica" w:hAnsi="Helvetica" w:cs="Arial"/>
          <w:b/>
          <w:i/>
          <w:sz w:val="16"/>
          <w:szCs w:val="16"/>
          <w:lang w:val="en-GB"/>
        </w:rPr>
        <w:instrText xml:space="preserve"> REF _Ref392063534 \h </w:instrText>
      </w:r>
      <w:r>
        <w:rPr>
          <w:rFonts w:ascii="Helvetica" w:hAnsi="Helvetica" w:cs="Arial"/>
          <w:b/>
          <w:i/>
          <w:sz w:val="16"/>
          <w:szCs w:val="16"/>
          <w:lang w:val="en-GB"/>
        </w:rPr>
        <w:fldChar w:fldCharType="separate"/>
      </w:r>
      <w:r>
        <w:rPr>
          <w:rFonts w:ascii="Helvetica" w:hAnsi="Helvetica" w:cs="Arial"/>
          <w:b/>
          <w:sz w:val="16"/>
          <w:szCs w:val="16"/>
          <w:lang w:val="en-GB"/>
        </w:rPr>
        <w:t>Figure 12</w:t>
      </w:r>
      <w:r>
        <w:rPr>
          <w:rFonts w:ascii="Helvetica" w:hAnsi="Helvetica" w:cs="Arial"/>
          <w:b/>
          <w:i/>
          <w:sz w:val="16"/>
          <w:szCs w:val="16"/>
          <w:lang w:val="en-GB"/>
        </w:rPr>
        <w:fldChar w:fldCharType="end"/>
      </w:r>
      <w:r>
        <w:rPr>
          <w:rFonts w:ascii="Helvetica" w:hAnsi="Helvetica" w:cs="Arial"/>
          <w:b/>
          <w:i/>
          <w:sz w:val="16"/>
          <w:szCs w:val="16"/>
          <w:lang w:val="en-GB"/>
        </w:rPr>
        <w:t>)</w:t>
      </w:r>
      <w:r>
        <w:rPr>
          <w:rFonts w:ascii="Helvetica" w:hAnsi="Helvetica" w:cs="Arial"/>
          <w:sz w:val="16"/>
          <w:szCs w:val="16"/>
          <w:lang w:val="en-GB"/>
        </w:rPr>
        <w:t>: when pushed upwards turns the hook down for disassembling the tire from the rim, when pulled down rotates the hook in the rest position;</w:t>
      </w:r>
    </w:p>
    <w:p>
      <w:pPr>
        <w:pStyle w:val="64"/>
        <w:numPr>
          <w:ilvl w:val="0"/>
          <w:numId w:val="8"/>
        </w:numPr>
        <w:tabs>
          <w:tab w:val="left" w:pos="7700"/>
        </w:tabs>
        <w:spacing w:line="360" w:lineRule="auto"/>
        <w:jc w:val="both"/>
        <w:rPr>
          <w:rFonts w:ascii="Helvetica" w:hAnsi="Helvetica" w:cs="Arial"/>
          <w:sz w:val="16"/>
          <w:szCs w:val="16"/>
          <w:lang w:val="en-GB"/>
        </w:rPr>
      </w:pPr>
      <w:r>
        <w:rPr>
          <w:rFonts w:ascii="Helvetica" w:hAnsi="Helvetica" w:cs="Arial"/>
          <w:b/>
          <w:i/>
          <w:sz w:val="16"/>
          <w:szCs w:val="16"/>
          <w:lang w:val="en-GB"/>
        </w:rPr>
        <w:t xml:space="preserve">Column height control lever (11, </w:t>
      </w:r>
      <w:r>
        <w:rPr>
          <w:rFonts w:ascii="Helvetica" w:hAnsi="Helvetica" w:cs="Arial"/>
          <w:b/>
          <w:i/>
          <w:sz w:val="16"/>
          <w:szCs w:val="16"/>
          <w:lang w:val="en-GB"/>
        </w:rPr>
        <w:fldChar w:fldCharType="begin"/>
      </w:r>
      <w:r>
        <w:rPr>
          <w:rFonts w:ascii="Helvetica" w:hAnsi="Helvetica" w:cs="Arial"/>
          <w:b/>
          <w:i/>
          <w:sz w:val="16"/>
          <w:szCs w:val="16"/>
          <w:lang w:val="en-GB"/>
        </w:rPr>
        <w:instrText xml:space="preserve"> REF _Ref392063534 \h </w:instrText>
      </w:r>
      <w:r>
        <w:rPr>
          <w:rFonts w:ascii="Helvetica" w:hAnsi="Helvetica" w:cs="Arial"/>
          <w:b/>
          <w:i/>
          <w:sz w:val="16"/>
          <w:szCs w:val="16"/>
          <w:lang w:val="en-GB"/>
        </w:rPr>
        <w:fldChar w:fldCharType="separate"/>
      </w:r>
      <w:r>
        <w:rPr>
          <w:rFonts w:ascii="Helvetica" w:hAnsi="Helvetica" w:cs="Arial"/>
          <w:b/>
          <w:sz w:val="16"/>
          <w:szCs w:val="16"/>
          <w:lang w:val="en-GB"/>
        </w:rPr>
        <w:t>Figure 12</w:t>
      </w:r>
      <w:r>
        <w:rPr>
          <w:rFonts w:ascii="Helvetica" w:hAnsi="Helvetica" w:cs="Arial"/>
          <w:b/>
          <w:i/>
          <w:sz w:val="16"/>
          <w:szCs w:val="16"/>
          <w:lang w:val="en-GB"/>
        </w:rPr>
        <w:fldChar w:fldCharType="end"/>
      </w:r>
      <w:r>
        <w:rPr>
          <w:rFonts w:ascii="Helvetica" w:hAnsi="Helvetica" w:cs="Arial"/>
          <w:b/>
          <w:i/>
          <w:sz w:val="16"/>
          <w:szCs w:val="16"/>
          <w:lang w:val="en-GB"/>
        </w:rPr>
        <w:t xml:space="preserve">) </w:t>
      </w:r>
      <w:r>
        <w:rPr>
          <w:rFonts w:ascii="Helvetica" w:hAnsi="Helvetica" w:cs="Arial"/>
          <w:sz w:val="16"/>
          <w:szCs w:val="16"/>
          <w:lang w:val="en-GB"/>
        </w:rPr>
        <w:t>when pushed upwards the column and the support roller beam are raised, and when pulled downwards they are lowered.</w:t>
      </w:r>
    </w:p>
    <w:p>
      <w:pPr>
        <w:pStyle w:val="64"/>
        <w:numPr>
          <w:ilvl w:val="0"/>
          <w:numId w:val="8"/>
        </w:numPr>
        <w:tabs>
          <w:tab w:val="left" w:pos="7700"/>
        </w:tabs>
        <w:spacing w:line="360" w:lineRule="auto"/>
        <w:jc w:val="both"/>
        <w:rPr>
          <w:rFonts w:ascii="Helvetica" w:hAnsi="Helvetica" w:cs="Arial"/>
          <w:sz w:val="16"/>
          <w:szCs w:val="16"/>
          <w:lang w:val="en-GB"/>
        </w:rPr>
      </w:pPr>
      <w:r>
        <w:rPr>
          <w:rFonts w:ascii="Helvetica" w:hAnsi="Helvetica" w:cs="Arial"/>
          <w:b/>
          <w:i/>
          <w:sz w:val="16"/>
          <w:szCs w:val="16"/>
          <w:lang w:val="en-GB"/>
        </w:rPr>
        <w:t xml:space="preserve">Chuck tilting lever </w:t>
      </w:r>
      <w:r>
        <w:rPr>
          <w:rFonts w:ascii="Helvetica" w:hAnsi="Helvetica" w:cs="Arial"/>
          <w:sz w:val="16"/>
          <w:szCs w:val="16"/>
          <w:lang w:val="en-GB"/>
        </w:rPr>
        <w:t>(</w:t>
      </w:r>
      <w:r>
        <w:rPr>
          <w:rFonts w:ascii="Helvetica" w:hAnsi="Helvetica" w:cs="Arial"/>
          <w:b/>
          <w:i/>
          <w:sz w:val="16"/>
          <w:szCs w:val="16"/>
          <w:lang w:val="en-GB"/>
        </w:rPr>
        <w:t xml:space="preserve">12, </w:t>
      </w:r>
      <w:r>
        <w:rPr>
          <w:rFonts w:ascii="Helvetica" w:hAnsi="Helvetica" w:cs="Arial"/>
          <w:b/>
          <w:i/>
          <w:sz w:val="16"/>
          <w:szCs w:val="16"/>
          <w:lang w:val="en-GB"/>
        </w:rPr>
        <w:fldChar w:fldCharType="begin"/>
      </w:r>
      <w:r>
        <w:rPr>
          <w:rFonts w:ascii="Helvetica" w:hAnsi="Helvetica" w:cs="Arial"/>
          <w:b/>
          <w:i/>
          <w:sz w:val="16"/>
          <w:szCs w:val="16"/>
          <w:lang w:val="en-GB"/>
        </w:rPr>
        <w:instrText xml:space="preserve"> REF _Ref392063534 \h </w:instrText>
      </w:r>
      <w:r>
        <w:rPr>
          <w:rFonts w:ascii="Helvetica" w:hAnsi="Helvetica" w:cs="Arial"/>
          <w:b/>
          <w:i/>
          <w:sz w:val="16"/>
          <w:szCs w:val="16"/>
          <w:lang w:val="en-GB"/>
        </w:rPr>
        <w:fldChar w:fldCharType="separate"/>
      </w:r>
      <w:r>
        <w:rPr>
          <w:rFonts w:ascii="Helvetica" w:hAnsi="Helvetica" w:cs="Arial"/>
          <w:b/>
          <w:sz w:val="16"/>
          <w:szCs w:val="16"/>
          <w:lang w:val="en-GB"/>
        </w:rPr>
        <w:t>Figure 12</w:t>
      </w:r>
      <w:r>
        <w:rPr>
          <w:rFonts w:ascii="Helvetica" w:hAnsi="Helvetica" w:cs="Arial"/>
          <w:b/>
          <w:i/>
          <w:sz w:val="16"/>
          <w:szCs w:val="16"/>
          <w:lang w:val="en-GB"/>
        </w:rPr>
        <w:fldChar w:fldCharType="end"/>
      </w:r>
      <w:r>
        <w:rPr>
          <w:rFonts w:ascii="Helvetica" w:hAnsi="Helvetica" w:cs="Arial"/>
          <w:b/>
          <w:i/>
          <w:sz w:val="16"/>
          <w:szCs w:val="16"/>
          <w:lang w:val="en-GB"/>
        </w:rPr>
        <w:t xml:space="preserve">) </w:t>
      </w:r>
      <w:r>
        <w:rPr>
          <w:rFonts w:ascii="Helvetica" w:hAnsi="Helvetica" w:cs="Arial"/>
          <w:sz w:val="16"/>
          <w:szCs w:val="16"/>
          <w:lang w:val="en-GB"/>
        </w:rPr>
        <w:t>when pushed upwards, the chuck is tilted down with its axle parallel to the ground in the “wheel loading” position. When pulled downwards, the chuck is tilted up in the “working position”, with the rim axle perpendicular to the ground.</w:t>
      </w:r>
    </w:p>
    <w:p>
      <w:pPr>
        <w:pStyle w:val="64"/>
        <w:numPr>
          <w:ilvl w:val="0"/>
          <w:numId w:val="8"/>
        </w:numPr>
        <w:tabs>
          <w:tab w:val="left" w:pos="7700"/>
        </w:tabs>
        <w:spacing w:line="360" w:lineRule="auto"/>
        <w:jc w:val="both"/>
        <w:rPr>
          <w:rFonts w:ascii="Helvetica" w:hAnsi="Helvetica" w:cs="Arial"/>
          <w:sz w:val="16"/>
          <w:szCs w:val="16"/>
          <w:lang w:val="en-GB"/>
        </w:rPr>
      </w:pPr>
      <w:r>
        <w:rPr>
          <w:rFonts w:ascii="Helvetica" w:hAnsi="Helvetica" w:cs="Arial"/>
          <w:b/>
          <w:i/>
          <w:sz w:val="16"/>
          <w:szCs w:val="16"/>
          <w:lang w:val="en-GB"/>
        </w:rPr>
        <w:t xml:space="preserve">Chuck rotation control lever (13, </w:t>
      </w:r>
      <w:r>
        <w:rPr>
          <w:rFonts w:ascii="Helvetica" w:hAnsi="Helvetica" w:cs="Arial"/>
          <w:b/>
          <w:i/>
          <w:sz w:val="16"/>
          <w:szCs w:val="16"/>
          <w:lang w:val="en-GB"/>
        </w:rPr>
        <w:fldChar w:fldCharType="begin"/>
      </w:r>
      <w:r>
        <w:rPr>
          <w:rFonts w:ascii="Helvetica" w:hAnsi="Helvetica" w:cs="Arial"/>
          <w:b/>
          <w:i/>
          <w:sz w:val="16"/>
          <w:szCs w:val="16"/>
          <w:lang w:val="en-GB"/>
        </w:rPr>
        <w:instrText xml:space="preserve"> REF _Ref392063534 \h </w:instrText>
      </w:r>
      <w:r>
        <w:rPr>
          <w:rFonts w:ascii="Helvetica" w:hAnsi="Helvetica" w:cs="Arial"/>
          <w:b/>
          <w:i/>
          <w:sz w:val="16"/>
          <w:szCs w:val="16"/>
          <w:lang w:val="en-GB"/>
        </w:rPr>
        <w:fldChar w:fldCharType="separate"/>
      </w:r>
      <w:r>
        <w:rPr>
          <w:rFonts w:ascii="Helvetica" w:hAnsi="Helvetica" w:cs="Arial"/>
          <w:b/>
          <w:sz w:val="16"/>
          <w:szCs w:val="16"/>
          <w:lang w:val="en-GB"/>
        </w:rPr>
        <w:t>Figure 12</w:t>
      </w:r>
      <w:r>
        <w:rPr>
          <w:rFonts w:ascii="Helvetica" w:hAnsi="Helvetica" w:cs="Arial"/>
          <w:b/>
          <w:i/>
          <w:sz w:val="16"/>
          <w:szCs w:val="16"/>
          <w:lang w:val="en-GB"/>
        </w:rPr>
        <w:fldChar w:fldCharType="end"/>
      </w:r>
      <w:r>
        <w:rPr>
          <w:rFonts w:ascii="Helvetica" w:hAnsi="Helvetica" w:cs="Arial"/>
          <w:b/>
          <w:i/>
          <w:sz w:val="16"/>
          <w:szCs w:val="16"/>
          <w:lang w:val="en-GB"/>
        </w:rPr>
        <w:t xml:space="preserve">) </w:t>
      </w:r>
      <w:r>
        <w:rPr>
          <w:rFonts w:ascii="Helvetica" w:hAnsi="Helvetica" w:cs="Arial"/>
          <w:sz w:val="16"/>
          <w:szCs w:val="16"/>
          <w:lang w:val="en-GB"/>
        </w:rPr>
        <w:t>when</w:t>
      </w:r>
      <w:r>
        <w:rPr>
          <w:rFonts w:ascii="Helvetica" w:hAnsi="Helvetica" w:cs="Arial"/>
          <w:b/>
          <w:i/>
          <w:sz w:val="16"/>
          <w:szCs w:val="16"/>
          <w:lang w:val="en-GB"/>
        </w:rPr>
        <w:t xml:space="preserve"> </w:t>
      </w:r>
      <w:r>
        <w:rPr>
          <w:rFonts w:ascii="Helvetica" w:hAnsi="Helvetica" w:cs="Arial"/>
          <w:sz w:val="16"/>
          <w:szCs w:val="16"/>
          <w:lang w:val="en-GB"/>
        </w:rPr>
        <w:t>pushed upwards, the self-centring chuck is rotated counter clockwise. When pulled downwards, the self-centring chuck is rotated clockwise.</w:t>
      </w:r>
    </w:p>
    <w:p>
      <w:pPr>
        <w:pStyle w:val="64"/>
        <w:numPr>
          <w:ilvl w:val="0"/>
          <w:numId w:val="8"/>
        </w:numPr>
        <w:tabs>
          <w:tab w:val="left" w:pos="7700"/>
        </w:tabs>
        <w:spacing w:line="360" w:lineRule="auto"/>
        <w:jc w:val="both"/>
        <w:rPr>
          <w:rFonts w:ascii="Helvetica" w:hAnsi="Helvetica" w:cs="Arial"/>
          <w:sz w:val="16"/>
          <w:szCs w:val="16"/>
          <w:lang w:val="en-GB"/>
        </w:rPr>
      </w:pPr>
      <w:r>
        <w:rPr>
          <w:rFonts w:ascii="Helvetica" w:hAnsi="Helvetica" w:cs="Arial"/>
          <w:b/>
          <w:i/>
          <w:sz w:val="16"/>
          <w:szCs w:val="16"/>
          <w:lang w:val="en-GB"/>
        </w:rPr>
        <w:t xml:space="preserve">Chuck opening/closing control lever (14, </w:t>
      </w:r>
      <w:r>
        <w:rPr>
          <w:rFonts w:ascii="Helvetica" w:hAnsi="Helvetica" w:cs="Arial"/>
          <w:b/>
          <w:i/>
          <w:sz w:val="16"/>
          <w:szCs w:val="16"/>
          <w:lang w:val="en-GB"/>
        </w:rPr>
        <w:fldChar w:fldCharType="begin"/>
      </w:r>
      <w:r>
        <w:rPr>
          <w:rFonts w:ascii="Helvetica" w:hAnsi="Helvetica" w:cs="Arial"/>
          <w:b/>
          <w:i/>
          <w:sz w:val="16"/>
          <w:szCs w:val="16"/>
          <w:lang w:val="en-GB"/>
        </w:rPr>
        <w:instrText xml:space="preserve"> REF _Ref392063534 \h </w:instrText>
      </w:r>
      <w:r>
        <w:rPr>
          <w:rFonts w:ascii="Helvetica" w:hAnsi="Helvetica" w:cs="Arial"/>
          <w:b/>
          <w:i/>
          <w:sz w:val="16"/>
          <w:szCs w:val="16"/>
          <w:lang w:val="en-GB"/>
        </w:rPr>
        <w:fldChar w:fldCharType="separate"/>
      </w:r>
      <w:r>
        <w:rPr>
          <w:rFonts w:ascii="Helvetica" w:hAnsi="Helvetica" w:cs="Arial"/>
          <w:b/>
          <w:sz w:val="16"/>
          <w:szCs w:val="16"/>
          <w:lang w:val="en-GB"/>
        </w:rPr>
        <w:t>Figure 12</w:t>
      </w:r>
      <w:r>
        <w:rPr>
          <w:rFonts w:ascii="Helvetica" w:hAnsi="Helvetica" w:cs="Arial"/>
          <w:b/>
          <w:i/>
          <w:sz w:val="16"/>
          <w:szCs w:val="16"/>
          <w:lang w:val="en-GB"/>
        </w:rPr>
        <w:fldChar w:fldCharType="end"/>
      </w:r>
      <w:r>
        <w:rPr>
          <w:rFonts w:ascii="Helvetica" w:hAnsi="Helvetica" w:cs="Arial"/>
          <w:b/>
          <w:i/>
          <w:sz w:val="16"/>
          <w:szCs w:val="16"/>
          <w:lang w:val="en-GB"/>
        </w:rPr>
        <w:t xml:space="preserve">) </w:t>
      </w:r>
      <w:r>
        <w:rPr>
          <w:rFonts w:ascii="Helvetica" w:hAnsi="Helvetica" w:cs="Arial"/>
          <w:sz w:val="16"/>
          <w:szCs w:val="16"/>
          <w:lang w:val="en-GB"/>
        </w:rPr>
        <w:t>when pushed upwards, opens the arms of the self-centring chuck (locking). When pulled down, closes the arm of the self-centring chuck (un-locking).</w:t>
      </w: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auto"/>
            <w:vAlign w:val="center"/>
          </w:tcPr>
          <w:p>
            <w:pPr>
              <w:jc w:val="center"/>
              <w:rPr>
                <w:rFonts w:ascii="Helvetica" w:hAnsi="Helvetica" w:cs="Arial"/>
                <w:i/>
                <w:sz w:val="16"/>
                <w:szCs w:val="16"/>
                <w:lang w:val="en-GB"/>
              </w:rPr>
            </w:pPr>
            <w:r>
              <w:rPr>
                <w:rFonts w:ascii="Arial" w:hAnsi="Arial" w:cs="Arial"/>
                <w:sz w:val="20"/>
                <w:szCs w:val="20"/>
                <w:lang w:eastAsia="it-IT"/>
              </w:rPr>
              <mc:AlternateContent>
                <mc:Choice Requires="wpg">
                  <w:drawing>
                    <wp:anchor distT="0" distB="0" distL="114300" distR="114300" simplePos="0" relativeHeight="251666432" behindDoc="0" locked="0" layoutInCell="1" allowOverlap="1">
                      <wp:simplePos x="0" y="0"/>
                      <wp:positionH relativeFrom="column">
                        <wp:posOffset>2535555</wp:posOffset>
                      </wp:positionH>
                      <wp:positionV relativeFrom="paragraph">
                        <wp:posOffset>2400300</wp:posOffset>
                      </wp:positionV>
                      <wp:extent cx="1228725" cy="1169035"/>
                      <wp:effectExtent l="9525" t="452120" r="133350" b="9525"/>
                      <wp:wrapNone/>
                      <wp:docPr id="40" name="Gruppo 419"/>
                      <wp:cNvGraphicFramePr/>
                      <a:graphic xmlns:a="http://schemas.openxmlformats.org/drawingml/2006/main">
                        <a:graphicData uri="http://schemas.microsoft.com/office/word/2010/wordprocessingGroup">
                          <wpg:wgp>
                            <wpg:cNvGrpSpPr/>
                            <wpg:grpSpPr>
                              <a:xfrm>
                                <a:off x="0" y="0"/>
                                <a:ext cx="1228725" cy="1169035"/>
                                <a:chOff x="0" y="-1233"/>
                                <a:chExt cx="17240" cy="11702"/>
                              </a:xfrm>
                            </wpg:grpSpPr>
                            <wps:wsp>
                              <wps:cNvPr id="31" name="Fumetto 1 254"/>
                              <wps:cNvSpPr/>
                              <wps:spPr>
                                <a:xfrm>
                                  <a:off x="0" y="-1233"/>
                                  <a:ext cx="17240" cy="11620"/>
                                </a:xfrm>
                                <a:prstGeom prst="wedgeRectCallout">
                                  <a:avLst>
                                    <a:gd name="adj1" fmla="val 57509"/>
                                    <a:gd name="adj2" fmla="val -85620"/>
                                  </a:avLst>
                                </a:prstGeom>
                                <a:noFill/>
                                <a:ln w="19050" cap="flat" cmpd="sng">
                                  <a:solidFill>
                                    <a:srgbClr val="FFFF00"/>
                                  </a:solidFill>
                                  <a:prstDash val="solid"/>
                                  <a:miter/>
                                  <a:headEnd type="none" w="med" len="med"/>
                                  <a:tailEnd type="none" w="med" len="med"/>
                                </a:ln>
                              </wps:spPr>
                              <wps:txbx>
                                <w:txbxContent>
                                  <w:p>
                                    <w:pPr>
                                      <w:jc w:val="center"/>
                                    </w:pPr>
                                    <w:r>
                                      <w:rPr>
                                        <w:lang w:val="en-US" w:eastAsia="zh-CN"/>
                                      </w:rPr>
                                      <w:drawing>
                                        <wp:inline distT="0" distB="0" distL="0" distR="0">
                                          <wp:extent cx="977265" cy="1051560"/>
                                          <wp:effectExtent l="0" t="0" r="0" b="0"/>
                                          <wp:docPr id="1207" name="Immagin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magine 1207"/>
                                                  <pic:cNvPicPr>
                                                    <a:picLocks noChangeAspect="1"/>
                                                  </pic:cNvPicPr>
                                                </pic:nvPicPr>
                                                <pic:blipFill>
                                                  <a:blip r:embed="rId82">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977265" cy="1051560"/>
                                                  </a:xfrm>
                                                  <a:prstGeom prst="rect">
                                                    <a:avLst/>
                                                  </a:prstGeom>
                                                </pic:spPr>
                                              </pic:pic>
                                            </a:graphicData>
                                          </a:graphic>
                                        </wp:inline>
                                      </w:drawing>
                                    </w:r>
                                  </w:p>
                                </w:txbxContent>
                              </wps:txbx>
                              <wps:bodyPr anchor="ctr" upright="1"/>
                            </wps:wsp>
                            <wps:wsp>
                              <wps:cNvPr id="34" name="Freccia ad arco 417"/>
                              <wps:cNvSpPr/>
                              <wps:spPr>
                                <a:xfrm rot="1278723">
                                  <a:off x="4727" y="5509"/>
                                  <a:ext cx="8479" cy="4960"/>
                                </a:xfrm>
                                <a:custGeom>
                                  <a:avLst/>
                                  <a:gdLst/>
                                  <a:ahLst/>
                                  <a:cxnLst>
                                    <a:cxn ang="0">
                                      <a:pos x="346041" y="35323"/>
                                    </a:cxn>
                                    <a:cxn ang="0">
                                      <a:pos x="528599" y="38846"/>
                                    </a:cxn>
                                    <a:cxn ang="0">
                                      <a:pos x="769153" y="144298"/>
                                    </a:cxn>
                                    <a:cxn ang="0">
                                      <a:pos x="786462" y="144297"/>
                                    </a:cxn>
                                    <a:cxn ang="0">
                                      <a:pos x="785930" y="247987"/>
                                    </a:cxn>
                                    <a:cxn ang="0">
                                      <a:pos x="662438" y="144297"/>
                                    </a:cxn>
                                    <a:cxn ang="0">
                                      <a:pos x="669942" y="144297"/>
                                    </a:cxn>
                                    <a:cxn ang="0">
                                      <a:pos x="367998" y="95242"/>
                                    </a:cxn>
                                    <a:cxn ang="0">
                                      <a:pos x="346041" y="35323"/>
                                    </a:cxn>
                                  </a:cxnLst>
                                  <a:pathLst>
                                    <a:path w="847942" h="495974">
                                      <a:moveTo>
                                        <a:pt x="346041" y="35323"/>
                                      </a:moveTo>
                                      <a:cubicBezTo>
                                        <a:pt x="406550" y="28563"/>
                                        <a:pt x="469092" y="29770"/>
                                        <a:pt x="528599" y="38846"/>
                                      </a:cubicBezTo>
                                      <a:cubicBezTo>
                                        <a:pt x="631373" y="54521"/>
                                        <a:pt x="718199" y="92583"/>
                                        <a:pt x="769153" y="144298"/>
                                      </a:cubicBezTo>
                                      <a:lnTo>
                                        <a:pt x="786462" y="144297"/>
                                      </a:lnTo>
                                      <a:cubicBezTo>
                                        <a:pt x="786285" y="178860"/>
                                        <a:pt x="786107" y="213424"/>
                                        <a:pt x="785930" y="247987"/>
                                      </a:cubicBezTo>
                                      <a:lnTo>
                                        <a:pt x="662438" y="144297"/>
                                      </a:lnTo>
                                      <a:lnTo>
                                        <a:pt x="669942" y="144297"/>
                                      </a:lnTo>
                                      <a:cubicBezTo>
                                        <a:pt x="593941" y="104765"/>
                                        <a:pt x="479954" y="86247"/>
                                        <a:pt x="367998" y="95242"/>
                                      </a:cubicBezTo>
                                      <a:lnTo>
                                        <a:pt x="346041" y="35323"/>
                                      </a:lnTo>
                                      <a:close/>
                                    </a:path>
                                  </a:pathLst>
                                </a:custGeom>
                                <a:solidFill>
                                  <a:srgbClr val="000000"/>
                                </a:solidFill>
                                <a:ln w="12700" cap="flat" cmpd="sng">
                                  <a:solidFill>
                                    <a:srgbClr val="000000"/>
                                  </a:solidFill>
                                  <a:prstDash val="solid"/>
                                  <a:miter/>
                                  <a:headEnd type="none" w="med" len="med"/>
                                  <a:tailEnd type="none" w="med" len="med"/>
                                </a:ln>
                              </wps:spPr>
                              <wps:bodyPr anchor="ctr" upright="1"/>
                            </wps:wsp>
                          </wpg:wgp>
                        </a:graphicData>
                      </a:graphic>
                    </wp:anchor>
                  </w:drawing>
                </mc:Choice>
                <mc:Fallback>
                  <w:pict>
                    <v:group id="Gruppo 419" o:spid="_x0000_s1026" o:spt="203" style="position:absolute;left:0pt;margin-left:199.65pt;margin-top:189pt;height:92.05pt;width:96.75pt;z-index:251666432;mso-width-relative:page;mso-height-relative:page;" coordorigin="0,-1233" coordsize="17240,11702" o:gfxdata="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Aj&#10;510V2wAAAAsBAAAPAAAAAAAAAAEAIAAAACIAAABkcnMvZG93bnJldi54bWxQSwECFAAUAAAACACH&#10;TuJAyBFrVVsEAAD/DAAADgAAAAAAAAABACAAAAAqAQAAZHJzL2Uyb0RvYy54bWxQSwUGAAAAAAYA&#10;BgBZAQAA9wcAAAAA&#10;">
                      <o:lock v:ext="edit" aspectratio="f"/>
                      <v:shape id="Fumetto 1 254" o:spid="_x0000_s1026" o:spt="61" type="#_x0000_t61" style="position:absolute;left:0;top:-1233;height:11620;width:17240;v-text-anchor:middle;" filled="f" stroked="t" coordsize="21600,21600" o:gfxdata="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f2t74A&#10;AADbAAAADwAAAAAAAAABACAAAAAiAAAAZHJzL2Rvd25yZXYueG1sUEsBAhQAFAAAAAgAh07iQDMv&#10;BZ47AAAAOQAAABAAAAAAAAAAAQAgAAAADQEAAGRycy9zaGFwZXhtbC54bWxQSwUGAAAAAAYABgBb&#10;AQAAtwMAAAAA&#10;" adj="23222,-7694">
                        <v:fill on="f" focussize="0,0"/>
                        <v:stroke weight="1.5pt" color="#FFFF00" joinstyle="miter"/>
                        <v:imagedata o:title=""/>
                        <o:lock v:ext="edit" aspectratio="f"/>
                        <v:textbox>
                          <w:txbxContent>
                            <w:p>
                              <w:pPr>
                                <w:jc w:val="center"/>
                              </w:pPr>
                              <w:r>
                                <w:rPr>
                                  <w:lang w:val="en-US" w:eastAsia="zh-CN"/>
                                </w:rPr>
                                <w:drawing>
                                  <wp:inline distT="0" distB="0" distL="0" distR="0">
                                    <wp:extent cx="977265" cy="1051560"/>
                                    <wp:effectExtent l="0" t="0" r="0" b="0"/>
                                    <wp:docPr id="1207" name="Immagin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magine 1207"/>
                                            <pic:cNvPicPr>
                                              <a:picLocks noChangeAspect="1"/>
                                            </pic:cNvPicPr>
                                          </pic:nvPicPr>
                                          <pic:blipFill>
                                            <a:blip r:embed="rId82">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977265" cy="1051560"/>
                                            </a:xfrm>
                                            <a:prstGeom prst="rect">
                                              <a:avLst/>
                                            </a:prstGeom>
                                          </pic:spPr>
                                        </pic:pic>
                                      </a:graphicData>
                                    </a:graphic>
                                  </wp:inline>
                                </w:drawing>
                              </w:r>
                            </w:p>
                          </w:txbxContent>
                        </v:textbox>
                      </v:shape>
                      <v:shape id="Freccia ad arco 417" o:spid="_x0000_s1026" o:spt="100" style="position:absolute;left:4727;top:5509;height:4960;width:8479;rotation:1396707f;v-text-anchor:middle;" fillcolor="#000000" filled="t" stroked="t" coordsize="847942,495974" o:gfxdata="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97e8AAAA&#10;2wAAAA8AAAAAAAAAAQAgAAAAIgAAAGRycy9kb3ducmV2LnhtbFBLAQIUABQAAAAIAIdO4kAzLwWe&#10;OwAAADkAAAAQAAAAAAAAAAEAIAAAAAsBAABkcnMvc2hhcGV4bWwueG1sUEsFBgAAAAAGAAYAWwEA&#10;ALUDAAAAAA==&#10;" path="m346041,35323c406550,28563,469092,29770,528599,38846c631373,54521,718199,92583,769153,144298l786462,144297c786285,178860,786107,213424,785930,247987l662438,144297,669942,144297c593941,104765,479954,86247,367998,95242l346041,35323xe">
                        <v:path o:connectlocs="346041,35323;528599,38846;769153,144298;786462,144297;785930,247987;662438,144297;669942,144297;367998,95242;346041,35323" o:connectangles="0,0,0,0,0,0,0,0,0"/>
                        <v:fill on="t" focussize="0,0"/>
                        <v:stroke weight="1pt" color="#000000" joinstyle="miter"/>
                        <v:imagedata o:title=""/>
                        <o:lock v:ext="edit" aspectratio="f"/>
                      </v:shape>
                    </v:group>
                  </w:pict>
                </mc:Fallback>
              </mc:AlternateContent>
            </w:r>
            <w:r>
              <w:rPr>
                <w:i/>
                <w:lang w:eastAsia="it-IT"/>
              </w:rPr>
              <mc:AlternateContent>
                <mc:Choice Requires="wpg">
                  <w:drawing>
                    <wp:anchor distT="0" distB="0" distL="114300" distR="114300" simplePos="0" relativeHeight="251664384" behindDoc="0" locked="0" layoutInCell="1" allowOverlap="1">
                      <wp:simplePos x="0" y="0"/>
                      <wp:positionH relativeFrom="column">
                        <wp:posOffset>4307205</wp:posOffset>
                      </wp:positionH>
                      <wp:positionV relativeFrom="paragraph">
                        <wp:posOffset>2743200</wp:posOffset>
                      </wp:positionV>
                      <wp:extent cx="1200150" cy="762000"/>
                      <wp:effectExtent l="9525" t="802005" r="9525" b="20955"/>
                      <wp:wrapNone/>
                      <wp:docPr id="27" name="Gruppo 104"/>
                      <wp:cNvGraphicFramePr/>
                      <a:graphic xmlns:a="http://schemas.openxmlformats.org/drawingml/2006/main">
                        <a:graphicData uri="http://schemas.microsoft.com/office/word/2010/wordprocessingGroup">
                          <wpg:wgp>
                            <wpg:cNvGrpSpPr/>
                            <wpg:grpSpPr>
                              <a:xfrm>
                                <a:off x="0" y="0"/>
                                <a:ext cx="1200150" cy="762000"/>
                                <a:chOff x="0" y="0"/>
                                <a:chExt cx="15401" cy="7620"/>
                              </a:xfrm>
                            </wpg:grpSpPr>
                            <wps:wsp>
                              <wps:cNvPr id="17" name="Fumetto 1 244"/>
                              <wps:cNvSpPr/>
                              <wps:spPr>
                                <a:xfrm>
                                  <a:off x="0" y="0"/>
                                  <a:ext cx="15401" cy="7620"/>
                                </a:xfrm>
                                <a:prstGeom prst="wedgeRectCallout">
                                  <a:avLst>
                                    <a:gd name="adj1" fmla="val -588"/>
                                    <a:gd name="adj2" fmla="val -148532"/>
                                  </a:avLst>
                                </a:prstGeom>
                                <a:noFill/>
                                <a:ln w="19050" cap="flat" cmpd="sng">
                                  <a:solidFill>
                                    <a:srgbClr val="FFFF00"/>
                                  </a:solidFill>
                                  <a:prstDash val="solid"/>
                                  <a:miter/>
                                  <a:headEnd type="none" w="med" len="med"/>
                                  <a:tailEnd type="none" w="med" len="med"/>
                                </a:ln>
                              </wps:spPr>
                              <wps:txbx>
                                <w:txbxContent>
                                  <w:p>
                                    <w:pPr>
                                      <w:jc w:val="center"/>
                                    </w:pPr>
                                    <w:r>
                                      <w:rPr>
                                        <w:lang w:val="en-US" w:eastAsia="zh-CN"/>
                                      </w:rPr>
                                      <w:drawing>
                                        <wp:inline distT="0" distB="0" distL="0" distR="0">
                                          <wp:extent cx="1028700" cy="657860"/>
                                          <wp:effectExtent l="0" t="0" r="0" b="8890"/>
                                          <wp:docPr id="1208" name="Immagin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magine 1208"/>
                                                  <pic:cNvPicPr>
                                                    <a:picLocks noChangeAspect="1"/>
                                                  </pic:cNvPicPr>
                                                </pic:nvPicPr>
                                                <pic:blipFill>
                                                  <a:blip r:embed="rId83">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028700" cy="657860"/>
                                                  </a:xfrm>
                                                  <a:prstGeom prst="rect">
                                                    <a:avLst/>
                                                  </a:prstGeom>
                                                </pic:spPr>
                                              </pic:pic>
                                            </a:graphicData>
                                          </a:graphic>
                                        </wp:inline>
                                      </w:drawing>
                                    </w:r>
                                  </w:p>
                                </w:txbxContent>
                              </wps:txbx>
                              <wps:bodyPr anchor="ctr" upright="1"/>
                            </wps:wsp>
                            <wps:wsp>
                              <wps:cNvPr id="21" name="Freccia ad arco 98"/>
                              <wps:cNvSpPr/>
                              <wps:spPr>
                                <a:xfrm rot="8707931">
                                  <a:off x="8128" y="1530"/>
                                  <a:ext cx="6148" cy="4572"/>
                                </a:xfrm>
                                <a:custGeom>
                                  <a:avLst/>
                                  <a:gdLst/>
                                  <a:ahLst/>
                                  <a:cxnLst>
                                    <a:cxn ang="0">
                                      <a:pos x="52392" y="147713"/>
                                    </a:cxn>
                                    <a:cxn ang="0">
                                      <a:pos x="309020" y="28578"/>
                                    </a:cxn>
                                    <a:cxn ang="0">
                                      <a:pos x="564727" y="151465"/>
                                    </a:cxn>
                                    <a:cxn ang="0">
                                      <a:pos x="588109" y="151466"/>
                                    </a:cxn>
                                    <a:cxn ang="0">
                                      <a:pos x="557719" y="228600"/>
                                    </a:cxn>
                                    <a:cxn ang="0">
                                      <a:pos x="473809" y="151466"/>
                                    </a:cxn>
                                    <a:cxn ang="0">
                                      <a:pos x="494058" y="151466"/>
                                    </a:cxn>
                                    <a:cxn ang="0">
                                      <a:pos x="301374" y="85779"/>
                                    </a:cxn>
                                    <a:cxn ang="0">
                                      <a:pos x="108510" y="165512"/>
                                    </a:cxn>
                                    <a:cxn ang="0">
                                      <a:pos x="52392" y="147713"/>
                                    </a:cxn>
                                  </a:cxnLst>
                                  <a:pathLst>
                                    <a:path w="614869" h="457200">
                                      <a:moveTo>
                                        <a:pt x="52392" y="147713"/>
                                      </a:moveTo>
                                      <a:cubicBezTo>
                                        <a:pt x="97267" y="74912"/>
                                        <a:pt x="198050" y="28126"/>
                                        <a:pt x="309020" y="28578"/>
                                      </a:cubicBezTo>
                                      <a:cubicBezTo>
                                        <a:pt x="420907" y="29034"/>
                                        <a:pt x="521580" y="77416"/>
                                        <a:pt x="564727" y="151465"/>
                                      </a:cubicBezTo>
                                      <a:lnTo>
                                        <a:pt x="588109" y="151466"/>
                                      </a:lnTo>
                                      <a:lnTo>
                                        <a:pt x="557719" y="228600"/>
                                      </a:lnTo>
                                      <a:lnTo>
                                        <a:pt x="473809" y="151466"/>
                                      </a:lnTo>
                                      <a:lnTo>
                                        <a:pt x="494058" y="151466"/>
                                      </a:lnTo>
                                      <a:cubicBezTo>
                                        <a:pt x="452121" y="109330"/>
                                        <a:pt x="379024" y="84411"/>
                                        <a:pt x="301374" y="85779"/>
                                      </a:cubicBezTo>
                                      <a:cubicBezTo>
                                        <a:pt x="219105" y="87229"/>
                                        <a:pt x="144851" y="117926"/>
                                        <a:pt x="108510" y="165512"/>
                                      </a:cubicBezTo>
                                      <a:lnTo>
                                        <a:pt x="52392" y="147713"/>
                                      </a:lnTo>
                                      <a:close/>
                                    </a:path>
                                  </a:pathLst>
                                </a:custGeom>
                                <a:solidFill>
                                  <a:srgbClr val="000000"/>
                                </a:solidFill>
                                <a:ln w="12700" cap="flat" cmpd="sng">
                                  <a:solidFill>
                                    <a:srgbClr val="000000"/>
                                  </a:solidFill>
                                  <a:prstDash val="solid"/>
                                  <a:miter/>
                                  <a:headEnd type="none" w="med" len="med"/>
                                  <a:tailEnd type="none" w="med" len="med"/>
                                </a:ln>
                              </wps:spPr>
                              <wps:bodyPr anchor="ctr" upright="1"/>
                            </wps:wsp>
                          </wpg:wgp>
                        </a:graphicData>
                      </a:graphic>
                    </wp:anchor>
                  </w:drawing>
                </mc:Choice>
                <mc:Fallback>
                  <w:pict>
                    <v:group id="Gruppo 104" o:spid="_x0000_s1026" o:spt="203" style="position:absolute;left:0pt;margin-left:339.15pt;margin-top:216pt;height:60pt;width:94.5pt;z-index:251664384;mso-width-relative:page;mso-height-relative:page;" coordsize="15401,7620" o:gfxdata="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t09LLNoAAAALAQAADwAAAAAAAAABACAAAAAiAAAAZHJzL2Rvd25yZXYueG1sUEsBAhQA&#10;FAAAAAgAh07iQNRnkrRjBAAAVA0AAA4AAAAAAAAAAQAgAAAAKQEAAGRycy9lMm9Eb2MueG1sUEsF&#10;BgAAAAAGAAYAWQEAAP4HAAAAAA==&#10;">
                      <o:lock v:ext="edit" aspectratio="f"/>
                      <v:shape id="Fumetto 1 244" o:spid="_x0000_s1026" o:spt="61" type="#_x0000_t61" style="position:absolute;left:0;top:0;height:7620;width:15401;v-text-anchor:middle;" filled="f" stroked="t" coordsize="21600,21600" o:gfxdata="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XLn28AAAA&#10;2wAAAA8AAAAAAAAAAQAgAAAAIgAAAGRycy9kb3ducmV2LnhtbFBLAQIUABQAAAAIAIdO4kAzLwWe&#10;OwAAADkAAAAQAAAAAAAAAAEAIAAAAAsBAABkcnMvc2hhcGV4bWwueG1sUEsFBgAAAAAGAAYAWwEA&#10;ALUDAAAAAA==&#10;" adj="10673,-21283">
                        <v:fill on="f" focussize="0,0"/>
                        <v:stroke weight="1.5pt" color="#FFFF00" joinstyle="miter"/>
                        <v:imagedata o:title=""/>
                        <o:lock v:ext="edit" aspectratio="f"/>
                        <v:textbox>
                          <w:txbxContent>
                            <w:p>
                              <w:pPr>
                                <w:jc w:val="center"/>
                              </w:pPr>
                              <w:r>
                                <w:rPr>
                                  <w:lang w:val="en-US" w:eastAsia="zh-CN"/>
                                </w:rPr>
                                <w:drawing>
                                  <wp:inline distT="0" distB="0" distL="0" distR="0">
                                    <wp:extent cx="1028700" cy="657860"/>
                                    <wp:effectExtent l="0" t="0" r="0" b="8890"/>
                                    <wp:docPr id="1208" name="Immagin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magine 1208"/>
                                            <pic:cNvPicPr>
                                              <a:picLocks noChangeAspect="1"/>
                                            </pic:cNvPicPr>
                                          </pic:nvPicPr>
                                          <pic:blipFill>
                                            <a:blip r:embed="rId83">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028700" cy="657860"/>
                                            </a:xfrm>
                                            <a:prstGeom prst="rect">
                                              <a:avLst/>
                                            </a:prstGeom>
                                          </pic:spPr>
                                        </pic:pic>
                                      </a:graphicData>
                                    </a:graphic>
                                  </wp:inline>
                                </w:drawing>
                              </w:r>
                            </w:p>
                          </w:txbxContent>
                        </v:textbox>
                      </v:shape>
                      <v:shape id="Freccia ad arco 98" o:spid="_x0000_s1026" o:spt="100" style="position:absolute;left:8128;top:1530;height:4572;width:6148;rotation:9511383f;v-text-anchor:middle;" fillcolor="#000000" filled="t" stroked="t" coordsize="614869,457200" o:gfxdata="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6qc+/&#10;AAAA2wAAAA8AAAAAAAAAAQAgAAAAIgAAAGRycy9kb3ducmV2LnhtbFBLAQIUABQAAAAIAIdO4kAz&#10;LwWeOwAAADkAAAAQAAAAAAAAAAEAIAAAAA4BAABkcnMvc2hhcGV4bWwueG1sUEsFBgAAAAAGAAYA&#10;WwEAALgDAAAAAA==&#10;" path="m52392,147713c97267,74912,198050,28126,309020,28578c420907,29034,521580,77416,564727,151465l588109,151466,557719,228600,473809,151466,494058,151466c452121,109330,379024,84411,301374,85779c219105,87229,144851,117926,108510,165512l52392,147713xe">
                        <v:path o:connectlocs="52392,147713;309020,28578;564727,151465;588109,151466;557719,228600;473809,151466;494058,151466;301374,85779;108510,165512;52392,147713" o:connectangles="0,0,0,0,0,0,0,0,0,0"/>
                        <v:fill on="t" focussize="0,0"/>
                        <v:stroke weight="1pt" color="#000000" joinstyle="miter"/>
                        <v:imagedata o:title=""/>
                        <o:lock v:ext="edit" aspectratio="f"/>
                      </v:shape>
                    </v:group>
                  </w:pict>
                </mc:Fallback>
              </mc:AlternateContent>
            </w:r>
            <w:r>
              <w:rPr>
                <w:i/>
                <w:lang w:eastAsia="it-IT"/>
              </w:rPr>
              <mc:AlternateContent>
                <mc:Choice Requires="wps">
                  <w:drawing>
                    <wp:anchor distT="0" distB="0" distL="114300" distR="114300" simplePos="0" relativeHeight="251659264" behindDoc="0" locked="0" layoutInCell="1" allowOverlap="1">
                      <wp:simplePos x="0" y="0"/>
                      <wp:positionH relativeFrom="column">
                        <wp:posOffset>2259330</wp:posOffset>
                      </wp:positionH>
                      <wp:positionV relativeFrom="paragraph">
                        <wp:posOffset>142875</wp:posOffset>
                      </wp:positionV>
                      <wp:extent cx="1619250" cy="999490"/>
                      <wp:effectExtent l="11430" t="10795" r="15240" b="788035"/>
                      <wp:wrapNone/>
                      <wp:docPr id="19" name="AutoShape 64"/>
                      <wp:cNvGraphicFramePr/>
                      <a:graphic xmlns:a="http://schemas.openxmlformats.org/drawingml/2006/main">
                        <a:graphicData uri="http://schemas.microsoft.com/office/word/2010/wordprocessingShape">
                          <wps:wsp>
                            <wps:cNvSpPr>
                              <a:spLocks noChangeArrowheads="1"/>
                            </wps:cNvSpPr>
                            <wps:spPr bwMode="auto">
                              <a:xfrm>
                                <a:off x="3000375" y="2428875"/>
                                <a:ext cx="1619250" cy="999490"/>
                              </a:xfrm>
                              <a:prstGeom prst="wedgeRectCallout">
                                <a:avLst>
                                  <a:gd name="adj1" fmla="val 13839"/>
                                  <a:gd name="adj2" fmla="val 123111"/>
                                </a:avLst>
                              </a:prstGeom>
                              <a:noFill/>
                              <a:ln w="22225">
                                <a:solidFill>
                                  <a:srgbClr val="FFFF00"/>
                                </a:solidFill>
                                <a:miter lim="800000"/>
                              </a:ln>
                              <a:effectLst/>
                            </wps:spPr>
                            <wps:txbx>
                              <w:txbxContent>
                                <w:p>
                                  <w:r>
                                    <w:rPr>
                                      <w:lang w:val="en-US" w:eastAsia="zh-CN"/>
                                    </w:rPr>
                                    <w:drawing>
                                      <wp:inline distT="0" distB="0" distL="0" distR="0">
                                        <wp:extent cx="1460500" cy="831215"/>
                                        <wp:effectExtent l="0" t="0" r="6350" b="6985"/>
                                        <wp:docPr id="1209" name="Immagin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magine 1209"/>
                                                <pic:cNvPicPr>
                                                  <a:picLocks noChangeAspect="1" noChangeArrowheads="1"/>
                                                </pic:cNvPicPr>
                                              </pic:nvPicPr>
                                              <pic:blipFill>
                                                <a:blip r:embed="rId8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460500" cy="831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AutoShape 64" o:spid="_x0000_s1026" o:spt="61" type="#_x0000_t61" style="position:absolute;left:0pt;margin-left:177.9pt;margin-top:11.25pt;height:78.7pt;width:127.5pt;z-index:251659264;mso-width-relative:page;mso-height-relative:page;" filled="f" stroked="t" coordsize="21600,21600" o:gfxdata="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pFpgtoAAAAKAQAADwAAAAAAAAABACAAAAAiAAAAZHJzL2Rvd25yZXYueG1s&#10;UEsBAhQAFAAAAAgAh07iQKlgunxoAgAAzwQAAA4AAAAAAAAAAQAgAAAAKQEAAGRycy9lMm9Eb2Mu&#10;eG1sUEsFBgAAAAAGAAYAWQEAAAMGAAAAAA==&#10;" adj="13789,37392">
                      <v:fill on="f" focussize="0,0"/>
                      <v:stroke weight="1.75pt" color="#FFFF00" miterlimit="8" joinstyle="miter"/>
                      <v:imagedata o:title=""/>
                      <o:lock v:ext="edit" aspectratio="f"/>
                      <v:textbox>
                        <w:txbxContent>
                          <w:p>
                            <w:r>
                              <w:rPr>
                                <w:lang w:val="en-US" w:eastAsia="zh-CN"/>
                              </w:rPr>
                              <w:drawing>
                                <wp:inline distT="0" distB="0" distL="0" distR="0">
                                  <wp:extent cx="1460500" cy="831215"/>
                                  <wp:effectExtent l="0" t="0" r="6350" b="6985"/>
                                  <wp:docPr id="1209" name="Immagin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Immagine 1209"/>
                                          <pic:cNvPicPr>
                                            <a:picLocks noChangeAspect="1" noChangeArrowheads="1"/>
                                          </pic:cNvPicPr>
                                        </pic:nvPicPr>
                                        <pic:blipFill>
                                          <a:blip r:embed="rId8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460500" cy="831215"/>
                                          </a:xfrm>
                                          <a:prstGeom prst="rect">
                                            <a:avLst/>
                                          </a:prstGeom>
                                          <a:noFill/>
                                          <a:ln>
                                            <a:noFill/>
                                          </a:ln>
                                        </pic:spPr>
                                      </pic:pic>
                                    </a:graphicData>
                                  </a:graphic>
                                </wp:inline>
                              </w:drawing>
                            </w:r>
                          </w:p>
                        </w:txbxContent>
                      </v:textbox>
                    </v:shape>
                  </w:pict>
                </mc:Fallback>
              </mc:AlternateContent>
            </w:r>
            <w:r>
              <w:rPr>
                <w:i/>
                <w:lang w:eastAsia="it-IT"/>
              </w:rPr>
              <mc:AlternateContent>
                <mc:Choice Requires="wps">
                  <w:drawing>
                    <wp:anchor distT="0" distB="0" distL="114300" distR="114300" simplePos="0" relativeHeight="251660288" behindDoc="0" locked="0" layoutInCell="1" allowOverlap="1">
                      <wp:simplePos x="0" y="0"/>
                      <wp:positionH relativeFrom="column">
                        <wp:posOffset>488950</wp:posOffset>
                      </wp:positionH>
                      <wp:positionV relativeFrom="paragraph">
                        <wp:posOffset>826135</wp:posOffset>
                      </wp:positionV>
                      <wp:extent cx="1611630" cy="1019175"/>
                      <wp:effectExtent l="10795" t="10795" r="633095" b="113030"/>
                      <wp:wrapNone/>
                      <wp:docPr id="20" name="AutoShape 65"/>
                      <wp:cNvGraphicFramePr/>
                      <a:graphic xmlns:a="http://schemas.openxmlformats.org/drawingml/2006/main">
                        <a:graphicData uri="http://schemas.microsoft.com/office/word/2010/wordprocessingShape">
                          <wps:wsp>
                            <wps:cNvSpPr>
                              <a:spLocks noChangeArrowheads="1"/>
                            </wps:cNvSpPr>
                            <wps:spPr bwMode="auto">
                              <a:xfrm>
                                <a:off x="0" y="0"/>
                                <a:ext cx="1611630" cy="1019175"/>
                              </a:xfrm>
                              <a:prstGeom prst="wedgeRectCallout">
                                <a:avLst>
                                  <a:gd name="adj1" fmla="val 85350"/>
                                  <a:gd name="adj2" fmla="val 57276"/>
                                </a:avLst>
                              </a:prstGeom>
                              <a:noFill/>
                              <a:ln w="22225">
                                <a:solidFill>
                                  <a:srgbClr val="FFFF00"/>
                                </a:solidFill>
                                <a:miter lim="800000"/>
                              </a:ln>
                              <a:effectLst/>
                            </wps:spPr>
                            <wps:txbx>
                              <w:txbxContent>
                                <w:p>
                                  <w:r>
                                    <w:rPr>
                                      <w:lang w:val="en-US" w:eastAsia="zh-CN"/>
                                    </w:rPr>
                                    <w:drawing>
                                      <wp:inline distT="0" distB="0" distL="0" distR="0">
                                        <wp:extent cx="1460500" cy="902335"/>
                                        <wp:effectExtent l="0" t="0" r="6350" b="0"/>
                                        <wp:docPr id="1210" name="Immagin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magine 1210"/>
                                                <pic:cNvPicPr>
                                                  <a:picLocks noChangeAspect="1" noChangeArrowheads="1"/>
                                                </pic:cNvPicPr>
                                              </pic:nvPicPr>
                                              <pic:blipFill>
                                                <a:blip r:embed="rId8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460500" cy="902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AutoShape 65" o:spid="_x0000_s1026" o:spt="61" type="#_x0000_t61" style="position:absolute;left:0pt;margin-left:38.5pt;margin-top:65.05pt;height:80.25pt;width:126.9pt;z-index:251660288;mso-width-relative:page;mso-height-relative:page;" filled="f" stroked="t" coordsize="21600,21600" o:gfxdata="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KLs&#10;fNkAAAAKAQAADwAAAAAAAAABACAAAAAiAAAAZHJzL2Rvd25yZXYueG1sUEsBAhQAFAAAAAgAh07i&#10;QPsyemBaAgAAwwQAAA4AAAAAAAAAAQAgAAAAKAEAAGRycy9lMm9Eb2MueG1sUEsFBgAAAAAGAAYA&#10;WQEAAPQFAAAAAA==&#10;" adj="29236,23172">
                      <v:fill on="f" focussize="0,0"/>
                      <v:stroke weight="1.75pt" color="#FFFF00" miterlimit="8" joinstyle="miter"/>
                      <v:imagedata o:title=""/>
                      <o:lock v:ext="edit" aspectratio="f"/>
                      <v:textbox>
                        <w:txbxContent>
                          <w:p>
                            <w:r>
                              <w:rPr>
                                <w:lang w:val="en-US" w:eastAsia="zh-CN"/>
                              </w:rPr>
                              <w:drawing>
                                <wp:inline distT="0" distB="0" distL="0" distR="0">
                                  <wp:extent cx="1460500" cy="902335"/>
                                  <wp:effectExtent l="0" t="0" r="6350" b="0"/>
                                  <wp:docPr id="1210" name="Immagin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magine 1210"/>
                                          <pic:cNvPicPr>
                                            <a:picLocks noChangeAspect="1" noChangeArrowheads="1"/>
                                          </pic:cNvPicPr>
                                        </pic:nvPicPr>
                                        <pic:blipFill>
                                          <a:blip r:embed="rId8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460500" cy="902335"/>
                                          </a:xfrm>
                                          <a:prstGeom prst="rect">
                                            <a:avLst/>
                                          </a:prstGeom>
                                          <a:noFill/>
                                          <a:ln>
                                            <a:noFill/>
                                          </a:ln>
                                        </pic:spPr>
                                      </pic:pic>
                                    </a:graphicData>
                                  </a:graphic>
                                </wp:inline>
                              </w:drawing>
                            </w:r>
                          </w:p>
                        </w:txbxContent>
                      </v:textbox>
                    </v:shape>
                  </w:pict>
                </mc:Fallback>
              </mc:AlternateContent>
            </w:r>
            <w:r>
              <w:rPr>
                <w:i/>
                <w:lang w:eastAsia="it-IT"/>
              </w:rPr>
              <mc:AlternateContent>
                <mc:Choice Requires="wpg">
                  <w:drawing>
                    <wp:anchor distT="0" distB="0" distL="114300" distR="114300" simplePos="0" relativeHeight="251661312" behindDoc="0" locked="0" layoutInCell="1" allowOverlap="1">
                      <wp:simplePos x="0" y="0"/>
                      <wp:positionH relativeFrom="column">
                        <wp:posOffset>4050030</wp:posOffset>
                      </wp:positionH>
                      <wp:positionV relativeFrom="paragraph">
                        <wp:posOffset>95250</wp:posOffset>
                      </wp:positionV>
                      <wp:extent cx="1266825" cy="1162050"/>
                      <wp:effectExtent l="9525" t="9525" r="19050" b="733425"/>
                      <wp:wrapNone/>
                      <wp:docPr id="11" name="Gruppo 40"/>
                      <wp:cNvGraphicFramePr/>
                      <a:graphic xmlns:a="http://schemas.openxmlformats.org/drawingml/2006/main">
                        <a:graphicData uri="http://schemas.microsoft.com/office/word/2010/wordprocessingGroup">
                          <wpg:wgp>
                            <wpg:cNvGrpSpPr/>
                            <wpg:grpSpPr>
                              <a:xfrm>
                                <a:off x="0" y="0"/>
                                <a:ext cx="1266825" cy="1162050"/>
                                <a:chOff x="28194" y="22383"/>
                                <a:chExt cx="17240" cy="11620"/>
                              </a:xfrm>
                            </wpg:grpSpPr>
                            <wps:wsp>
                              <wps:cNvPr id="2" name="Fumetto 1 250"/>
                              <wps:cNvSpPr/>
                              <wps:spPr>
                                <a:xfrm>
                                  <a:off x="28194" y="22383"/>
                                  <a:ext cx="17240" cy="11621"/>
                                </a:xfrm>
                                <a:prstGeom prst="wedgeRectCallout">
                                  <a:avLst>
                                    <a:gd name="adj1" fmla="val -19278"/>
                                    <a:gd name="adj2" fmla="val 108634"/>
                                  </a:avLst>
                                </a:prstGeom>
                                <a:noFill/>
                                <a:ln w="19050" cap="flat" cmpd="sng">
                                  <a:solidFill>
                                    <a:srgbClr val="FFFF00"/>
                                  </a:solidFill>
                                  <a:prstDash val="solid"/>
                                  <a:miter/>
                                  <a:headEnd type="none" w="med" len="med"/>
                                  <a:tailEnd type="none" w="med" len="med"/>
                                </a:ln>
                              </wps:spPr>
                              <wps:txbx>
                                <w:txbxContent>
                                  <w:p>
                                    <w:pPr>
                                      <w:jc w:val="center"/>
                                    </w:pPr>
                                    <w:r>
                                      <w:rPr>
                                        <w:lang w:val="en-US" w:eastAsia="zh-CN"/>
                                      </w:rPr>
                                      <w:drawing>
                                        <wp:inline distT="0" distB="0" distL="0" distR="0">
                                          <wp:extent cx="977265" cy="1051560"/>
                                          <wp:effectExtent l="0" t="0" r="0" b="0"/>
                                          <wp:docPr id="1211" name="Immagin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magine 1211"/>
                                                  <pic:cNvPicPr>
                                                    <a:picLocks noChangeAspect="1"/>
                                                  </pic:cNvPicPr>
                                                </pic:nvPicPr>
                                                <pic:blipFill>
                                                  <a:blip r:embed="rId82">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977265" cy="1051560"/>
                                                  </a:xfrm>
                                                  <a:prstGeom prst="rect">
                                                    <a:avLst/>
                                                  </a:prstGeom>
                                                </pic:spPr>
                                              </pic:pic>
                                            </a:graphicData>
                                          </a:graphic>
                                        </wp:inline>
                                      </w:drawing>
                                    </w:r>
                                  </w:p>
                                </w:txbxContent>
                              </wps:txbx>
                              <wps:bodyPr anchor="ctr" upright="1"/>
                            </wps:wsp>
                            <wps:wsp>
                              <wps:cNvPr id="3" name="Freccia bidirezionale verticale 34"/>
                              <wps:cNvSpPr/>
                              <wps:spPr>
                                <a:xfrm>
                                  <a:off x="35052" y="23431"/>
                                  <a:ext cx="1333" cy="6287"/>
                                </a:xfrm>
                                <a:prstGeom prst="upDownArrow">
                                  <a:avLst>
                                    <a:gd name="adj1" fmla="val 50000"/>
                                    <a:gd name="adj2" fmla="val 50024"/>
                                  </a:avLst>
                                </a:prstGeom>
                                <a:solidFill>
                                  <a:srgbClr val="000000"/>
                                </a:solidFill>
                                <a:ln w="12700" cap="flat" cmpd="sng">
                                  <a:solidFill>
                                    <a:srgbClr val="000000"/>
                                  </a:solidFill>
                                  <a:prstDash val="solid"/>
                                  <a:miter/>
                                  <a:headEnd type="none" w="med" len="med"/>
                                  <a:tailEnd type="none" w="med" len="med"/>
                                </a:ln>
                              </wps:spPr>
                              <wps:bodyPr anchor="ctr" upright="1"/>
                            </wps:wsp>
                          </wpg:wgp>
                        </a:graphicData>
                      </a:graphic>
                    </wp:anchor>
                  </w:drawing>
                </mc:Choice>
                <mc:Fallback>
                  <w:pict>
                    <v:group id="Gruppo 40" o:spid="_x0000_s1026" o:spt="203" style="position:absolute;left:0pt;margin-left:318.9pt;margin-top:7.5pt;height:91.5pt;width:99.75pt;z-index:251661312;mso-width-relative:page;mso-height-relative:page;" coordorigin="28194,22383" coordsize="17240,11620" o:gfxdata="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r6H7y9oAAAAKAQAADwAAAAAAAAABACAAAAAiAAAAZHJzL2Rvd25yZXYueG1sUEsB&#10;AhQAFAAAAAgAh07iQA5sR5YQAwAAcQgAAA4AAAAAAAAAAQAgAAAAKQEAAGRycy9lMm9Eb2MueG1s&#10;UEsFBgAAAAAGAAYAWQEAAKsGAAAAAA==&#10;">
                      <o:lock v:ext="edit" aspectratio="f"/>
                      <v:shape id="Fumetto 1 250" o:spid="_x0000_s1026" o:spt="61" type="#_x0000_t61" style="position:absolute;left:28194;top:22383;height:11621;width:17240;v-text-anchor:middle;" filled="f" stroked="t" coordsize="21600,21600" o:gfxdata="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22ei8AAAA&#10;2gAAAA8AAAAAAAAAAQAgAAAAIgAAAGRycy9kb3ducmV2LnhtbFBLAQIUABQAAAAIAIdO4kAzLwWe&#10;OwAAADkAAAAQAAAAAAAAAAEAIAAAAAsBAABkcnMvc2hhcGV4bWwueG1sUEsFBgAAAAAGAAYAWwEA&#10;ALUDAAAAAA==&#10;" adj="6636,34265">
                        <v:fill on="f" focussize="0,0"/>
                        <v:stroke weight="1.5pt" color="#FFFF00" joinstyle="miter"/>
                        <v:imagedata o:title=""/>
                        <o:lock v:ext="edit" aspectratio="f"/>
                        <v:textbox>
                          <w:txbxContent>
                            <w:p>
                              <w:pPr>
                                <w:jc w:val="center"/>
                              </w:pPr>
                              <w:r>
                                <w:rPr>
                                  <w:lang w:val="en-US" w:eastAsia="zh-CN"/>
                                </w:rPr>
                                <w:drawing>
                                  <wp:inline distT="0" distB="0" distL="0" distR="0">
                                    <wp:extent cx="977265" cy="1051560"/>
                                    <wp:effectExtent l="0" t="0" r="0" b="0"/>
                                    <wp:docPr id="1211" name="Immagin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Immagine 1211"/>
                                            <pic:cNvPicPr>
                                              <a:picLocks noChangeAspect="1"/>
                                            </pic:cNvPicPr>
                                          </pic:nvPicPr>
                                          <pic:blipFill>
                                            <a:blip r:embed="rId82">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977265" cy="1051560"/>
                                            </a:xfrm>
                                            <a:prstGeom prst="rect">
                                              <a:avLst/>
                                            </a:prstGeom>
                                          </pic:spPr>
                                        </pic:pic>
                                      </a:graphicData>
                                    </a:graphic>
                                  </wp:inline>
                                </w:drawing>
                              </w:r>
                            </w:p>
                          </w:txbxContent>
                        </v:textbox>
                      </v:shape>
                      <v:shape id="Freccia bidirezionale verticale 34" o:spid="_x0000_s1026" o:spt="70" type="#_x0000_t70" style="position:absolute;left:35052;top:23431;height:6287;width:1333;v-text-anchor:middle;" fillcolor="#000000" filled="t" stroked="t" coordsize="21600,21600" o:gfxdata="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3voivQAA&#10;ANoAAAAPAAAAAAAAAAEAIAAAACIAAABkcnMvZG93bnJldi54bWxQSwECFAAUAAAACACHTuJAMy8F&#10;njsAAAA5AAAAEAAAAAAAAAABACAAAAAMAQAAZHJzL3NoYXBleG1sLnhtbFBLBQYAAAAABgAGAFsB&#10;AAC2AwAAAAA=&#10;" adj="5400,2290">
                        <v:fill on="t" focussize="0,0"/>
                        <v:stroke weight="1pt" color="#000000" joinstyle="miter"/>
                        <v:imagedata o:title=""/>
                        <o:lock v:ext="edit" aspectratio="f"/>
                      </v:shape>
                    </v:group>
                  </w:pict>
                </mc:Fallback>
              </mc:AlternateContent>
            </w:r>
            <w:r>
              <w:rPr>
                <w:rFonts w:ascii="Helvetica" w:hAnsi="Helvetica" w:cs="Arial"/>
                <w:b/>
                <w:i/>
                <w:sz w:val="16"/>
                <w:szCs w:val="16"/>
                <w:lang w:val="en-US" w:eastAsia="zh-CN"/>
              </w:rPr>
              <w:drawing>
                <wp:inline distT="0" distB="0" distL="0" distR="0">
                  <wp:extent cx="5445760" cy="3638550"/>
                  <wp:effectExtent l="19050" t="19050" r="21590" b="19050"/>
                  <wp:docPr id="231" name="Immagine 231" descr="O:\FOTO E VIDEO\Foto\TONGUANG MAXAM\Tongguang Maxam, 170403, sopralluogo check CE T588 - Foto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magine 231" descr="O:\FOTO E VIDEO\Foto\TONGUANG MAXAM\Tongguang Maxam, 170403, sopralluogo check CE T588 - Foto 015.JPG"/>
                          <pic:cNvPicPr>
                            <a:picLocks noChangeAspect="1" noChangeArrowheads="1"/>
                          </pic:cNvPicPr>
                        </pic:nvPicPr>
                        <pic:blipFill>
                          <a:blip r:embed="rId86" cstate="print">
                            <a:extLst>
                              <a:ext uri="{28A0092B-C50C-407E-A947-70E740481C1C}">
                                <a14:useLocalDpi xmlns:a14="http://schemas.microsoft.com/office/drawing/2010/main" val="0"/>
                              </a:ext>
                            </a:extLst>
                          </a:blip>
                          <a:srcRect r="6188" b="16442"/>
                          <a:stretch>
                            <a:fillRect/>
                          </a:stretch>
                        </pic:blipFill>
                        <pic:spPr>
                          <a:xfrm>
                            <a:off x="0" y="0"/>
                            <a:ext cx="5467165" cy="3652529"/>
                          </a:xfrm>
                          <a:prstGeom prst="rect">
                            <a:avLst/>
                          </a:prstGeom>
                          <a:noFill/>
                          <a:ln>
                            <a:solidFill>
                              <a:schemeClr val="tx1"/>
                            </a:solidFill>
                          </a:ln>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bookmarkStart w:id="58" w:name="_Ref391920271"/>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13</w:t>
            </w:r>
            <w:r>
              <w:rPr>
                <w:rFonts w:ascii="Helvetica" w:hAnsi="Helvetica" w:cs="Arial"/>
                <w:b/>
                <w:sz w:val="16"/>
                <w:szCs w:val="16"/>
                <w:lang w:val="en-GB"/>
              </w:rPr>
              <w:fldChar w:fldCharType="end"/>
            </w:r>
            <w:bookmarkEnd w:id="58"/>
          </w:p>
        </w:tc>
      </w:tr>
    </w:tbl>
    <w:p>
      <w:pPr>
        <w:tabs>
          <w:tab w:val="left" w:pos="7700"/>
        </w:tabs>
        <w:spacing w:line="360" w:lineRule="auto"/>
        <w:jc w:val="both"/>
        <w:rPr>
          <w:rFonts w:ascii="Helvetica" w:hAnsi="Helvetica" w:cs="Arial"/>
          <w:sz w:val="16"/>
          <w:szCs w:val="16"/>
          <w:lang w:val="en-GB"/>
        </w:rPr>
      </w:pPr>
    </w:p>
    <w:tbl>
      <w:tblPr>
        <w:tblStyle w:val="23"/>
        <w:tblW w:w="99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56"/>
        <w:gridCol w:w="4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56" w:type="dxa"/>
            <w:vMerge w:val="restart"/>
          </w:tcPr>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The control unit (</w:t>
            </w:r>
            <w:r>
              <w:fldChar w:fldCharType="begin"/>
            </w:r>
            <w:r>
              <w:instrText xml:space="preserve"> REF _Ref391920271 \h  \* MERGEFORMAT </w:instrText>
            </w:r>
            <w:r>
              <w:fldChar w:fldCharType="separate"/>
            </w:r>
            <w:r>
              <w:rPr>
                <w:rFonts w:ascii="Helvetica" w:hAnsi="Helvetica" w:cs="Arial"/>
                <w:b/>
                <w:sz w:val="16"/>
                <w:szCs w:val="16"/>
                <w:lang w:val="en-GB"/>
              </w:rPr>
              <w:t>Figure 13</w:t>
            </w:r>
            <w:r>
              <w:rPr>
                <w:rFonts w:ascii="Helvetica" w:hAnsi="Helvetica" w:cs="Arial"/>
                <w:b/>
                <w:sz w:val="16"/>
                <w:szCs w:val="16"/>
                <w:lang w:val="en-GB"/>
              </w:rPr>
              <w:fldChar w:fldCharType="end"/>
            </w:r>
            <w:r>
              <w:rPr>
                <w:rFonts w:ascii="Helvetica" w:hAnsi="Helvetica" w:cs="Arial"/>
                <w:sz w:val="16"/>
                <w:szCs w:val="16"/>
                <w:lang w:val="en-GB"/>
              </w:rPr>
              <w:t xml:space="preserve">) can be displaced in any position around the machine, enabling the operator to work at any position around the machine with the best possible visual control on the tire. </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fldChar w:fldCharType="begin"/>
            </w:r>
            <w:r>
              <w:rPr>
                <w:rFonts w:ascii="Helvetica" w:hAnsi="Helvetica" w:cs="Arial"/>
                <w:sz w:val="16"/>
                <w:szCs w:val="16"/>
                <w:lang w:val="en-GB"/>
              </w:rPr>
              <w:instrText xml:space="preserve"> REF _Ref487189017 \h </w:instrText>
            </w:r>
            <w:r>
              <w:rPr>
                <w:rFonts w:ascii="Helvetica" w:hAnsi="Helvetica" w:cs="Arial"/>
                <w:sz w:val="16"/>
                <w:szCs w:val="16"/>
                <w:lang w:val="en-GB"/>
              </w:rPr>
              <w:fldChar w:fldCharType="separate"/>
            </w:r>
            <w:r>
              <w:rPr>
                <w:rFonts w:ascii="Helvetica" w:hAnsi="Helvetica" w:cs="Arial"/>
                <w:b/>
                <w:sz w:val="16"/>
                <w:szCs w:val="16"/>
                <w:lang w:val="en-GB"/>
              </w:rPr>
              <w:t>Figure 14</w:t>
            </w:r>
            <w:r>
              <w:rPr>
                <w:rFonts w:ascii="Helvetica" w:hAnsi="Helvetica" w:cs="Arial"/>
                <w:sz w:val="16"/>
                <w:szCs w:val="16"/>
                <w:lang w:val="en-GB"/>
              </w:rPr>
              <w:fldChar w:fldCharType="end"/>
            </w:r>
            <w:r>
              <w:rPr>
                <w:rFonts w:ascii="Helvetica" w:hAnsi="Helvetica" w:cs="Arial"/>
                <w:sz w:val="16"/>
                <w:szCs w:val="16"/>
                <w:lang w:val="en-GB"/>
              </w:rPr>
              <w:t xml:space="preserve"> illustrates the recommended working position of the control unit B compared to the position of the tire-changer A. </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Such position is the one that, while using using the machine, ensures the greatest working precision, speed and safety.</w:t>
            </w:r>
          </w:p>
        </w:tc>
        <w:tc>
          <w:tcPr>
            <w:tcW w:w="4957" w:type="dxa"/>
          </w:tcPr>
          <w:p>
            <w:pPr>
              <w:spacing w:line="360" w:lineRule="auto"/>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2116455" cy="1819275"/>
                  <wp:effectExtent l="0" t="0" r="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magine 22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16872" cy="1819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956" w:type="dxa"/>
            <w:vMerge w:val="continue"/>
          </w:tcPr>
          <w:p>
            <w:pPr>
              <w:tabs>
                <w:tab w:val="left" w:pos="7700"/>
              </w:tabs>
              <w:spacing w:line="360" w:lineRule="auto"/>
              <w:jc w:val="both"/>
              <w:rPr>
                <w:rFonts w:ascii="Helvetica" w:hAnsi="Helvetica" w:cs="Arial"/>
                <w:sz w:val="16"/>
                <w:szCs w:val="16"/>
                <w:lang w:val="en-GB"/>
              </w:rPr>
            </w:pPr>
          </w:p>
        </w:tc>
        <w:tc>
          <w:tcPr>
            <w:tcW w:w="4957" w:type="dxa"/>
          </w:tcPr>
          <w:p>
            <w:pPr>
              <w:tabs>
                <w:tab w:val="left" w:pos="7700"/>
              </w:tabs>
              <w:spacing w:line="360" w:lineRule="auto"/>
              <w:jc w:val="center"/>
              <w:rPr>
                <w:rFonts w:ascii="Helvetica" w:hAnsi="Helvetica" w:cs="Arial"/>
                <w:sz w:val="16"/>
                <w:szCs w:val="16"/>
                <w:lang w:val="en-GB"/>
              </w:rPr>
            </w:pPr>
            <w:bookmarkStart w:id="59" w:name="_Ref391921172"/>
            <w:bookmarkStart w:id="60" w:name="_Ref487126625"/>
            <w:bookmarkStart w:id="61" w:name="_Ref487189017"/>
            <w:r>
              <w:rPr>
                <w:rFonts w:ascii="Helvetica" w:hAnsi="Helvetica" w:cs="Arial"/>
                <w:sz w:val="16"/>
                <w:szCs w:val="16"/>
                <w:lang w:eastAsia="it-IT"/>
              </w:rPr>
              <mc:AlternateContent>
                <mc:Choice Requires="wpg">
                  <w:drawing>
                    <wp:anchor distT="0" distB="0" distL="114300" distR="114300" simplePos="0" relativeHeight="251685888" behindDoc="0" locked="0" layoutInCell="1" allowOverlap="1">
                      <wp:simplePos x="0" y="0"/>
                      <wp:positionH relativeFrom="column">
                        <wp:posOffset>917575</wp:posOffset>
                      </wp:positionH>
                      <wp:positionV relativeFrom="paragraph">
                        <wp:posOffset>-1475740</wp:posOffset>
                      </wp:positionV>
                      <wp:extent cx="1266825" cy="1419225"/>
                      <wp:effectExtent l="9525" t="9525" r="19050" b="19050"/>
                      <wp:wrapNone/>
                      <wp:docPr id="99" name="Gruppo 224"/>
                      <wp:cNvGraphicFramePr/>
                      <a:graphic xmlns:a="http://schemas.openxmlformats.org/drawingml/2006/main">
                        <a:graphicData uri="http://schemas.microsoft.com/office/word/2010/wordprocessingGroup">
                          <wpg:wgp>
                            <wpg:cNvGrpSpPr/>
                            <wpg:grpSpPr>
                              <a:xfrm>
                                <a:off x="0" y="0"/>
                                <a:ext cx="1266825" cy="1419225"/>
                                <a:chOff x="0" y="0"/>
                                <a:chExt cx="12668" cy="14192"/>
                              </a:xfrm>
                            </wpg:grpSpPr>
                            <wps:wsp>
                              <wps:cNvPr id="83" name="Ovale 225"/>
                              <wps:cNvSpPr/>
                              <wps:spPr>
                                <a:xfrm>
                                  <a:off x="8572" y="10382"/>
                                  <a:ext cx="4096" cy="3810"/>
                                </a:xfrm>
                                <a:prstGeom prst="ellipse">
                                  <a:avLst/>
                                </a:prstGeom>
                                <a:noFill/>
                                <a:ln w="19050" cap="flat" cmpd="sng">
                                  <a:solidFill>
                                    <a:srgbClr val="000000"/>
                                  </a:solidFill>
                                  <a:prstDash val="solid"/>
                                  <a:miter/>
                                  <a:headEnd type="none" w="med" len="med"/>
                                  <a:tailEnd type="none" w="med" len="med"/>
                                </a:ln>
                              </wps:spPr>
                              <wps:txbx>
                                <w:txbxContent>
                                  <w:p>
                                    <w:pPr>
                                      <w:jc w:val="center"/>
                                      <w:rPr>
                                        <w:rFonts w:ascii="Helvetica" w:hAnsi="Helvetica"/>
                                        <w:color w:val="0D0D0D" w:themeColor="text1" w:themeTint="F2"/>
                                        <w14:textFill>
                                          <w14:solidFill>
                                            <w14:schemeClr w14:val="tx1">
                                              <w14:lumMod w14:val="95000"/>
                                              <w14:lumOff w14:val="5000"/>
                                            </w14:schemeClr>
                                          </w14:solidFill>
                                        </w14:textFill>
                                      </w:rPr>
                                    </w:pPr>
                                    <w:r>
                                      <w:rPr>
                                        <w:rFonts w:ascii="Helvetica" w:hAnsi="Helvetica"/>
                                        <w:color w:val="0D0D0D" w:themeColor="text1" w:themeTint="F2"/>
                                        <w14:textFill>
                                          <w14:solidFill>
                                            <w14:schemeClr w14:val="tx1">
                                              <w14:lumMod w14:val="95000"/>
                                              <w14:lumOff w14:val="5000"/>
                                            </w14:schemeClr>
                                          </w14:solidFill>
                                        </w14:textFill>
                                      </w:rPr>
                                      <w:t>A</w:t>
                                    </w:r>
                                  </w:p>
                                </w:txbxContent>
                              </wps:txbx>
                              <wps:bodyPr anchor="ctr" upright="1"/>
                            </wps:wsp>
                            <wps:wsp>
                              <wps:cNvPr id="98" name="Ovale 227"/>
                              <wps:cNvSpPr/>
                              <wps:spPr>
                                <a:xfrm>
                                  <a:off x="0" y="0"/>
                                  <a:ext cx="4095" cy="3810"/>
                                </a:xfrm>
                                <a:prstGeom prst="ellipse">
                                  <a:avLst/>
                                </a:prstGeom>
                                <a:noFill/>
                                <a:ln w="19050" cap="flat" cmpd="sng">
                                  <a:solidFill>
                                    <a:srgbClr val="000000"/>
                                  </a:solidFill>
                                  <a:prstDash val="solid"/>
                                  <a:miter/>
                                  <a:headEnd type="none" w="med" len="med"/>
                                  <a:tailEnd type="none" w="med" len="med"/>
                                </a:ln>
                              </wps:spPr>
                              <wps:txbx>
                                <w:txbxContent>
                                  <w:p>
                                    <w:pPr>
                                      <w:jc w:val="center"/>
                                      <w:rPr>
                                        <w:rFonts w:ascii="Helvetica" w:hAnsi="Helvetica"/>
                                        <w:color w:val="0D0D0D" w:themeColor="text1" w:themeTint="F2"/>
                                        <w14:textFill>
                                          <w14:solidFill>
                                            <w14:schemeClr w14:val="tx1">
                                              <w14:lumMod w14:val="95000"/>
                                              <w14:lumOff w14:val="5000"/>
                                            </w14:schemeClr>
                                          </w14:solidFill>
                                        </w14:textFill>
                                      </w:rPr>
                                    </w:pPr>
                                    <w:r>
                                      <w:rPr>
                                        <w:rFonts w:ascii="Helvetica" w:hAnsi="Helvetica"/>
                                        <w:color w:val="0D0D0D" w:themeColor="text1" w:themeTint="F2"/>
                                        <w14:textFill>
                                          <w14:solidFill>
                                            <w14:schemeClr w14:val="tx1">
                                              <w14:lumMod w14:val="95000"/>
                                              <w14:lumOff w14:val="5000"/>
                                            </w14:schemeClr>
                                          </w14:solidFill>
                                        </w14:textFill>
                                      </w:rPr>
                                      <w:t>B</w:t>
                                    </w:r>
                                  </w:p>
                                </w:txbxContent>
                              </wps:txbx>
                              <wps:bodyPr anchor="ctr" upright="1"/>
                            </wps:wsp>
                          </wpg:wgp>
                        </a:graphicData>
                      </a:graphic>
                    </wp:anchor>
                  </w:drawing>
                </mc:Choice>
                <mc:Fallback>
                  <w:pict>
                    <v:group id="Gruppo 224" o:spid="_x0000_s1026" o:spt="203" style="position:absolute;left:0pt;margin-left:72.25pt;margin-top:-116.2pt;height:111.75pt;width:99.75pt;z-index:251685888;mso-width-relative:page;mso-height-relative:page;" coordsize="12668,14192" o:gfxdata="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IJ/07b&#10;AAAACwEAAA8AAAAAAAAAAQAgAAAAIgAAAGRycy9kb3ducmV2LnhtbFBLAQIUABQAAAAIAIdO4kAp&#10;Bo8JjwIAAHUHAAAOAAAAAAAAAAEAIAAAACoBAABkcnMvZTJvRG9jLnhtbFBLBQYAAAAABgAGAFkB&#10;AAArBgAAAAA=&#10;">
                      <o:lock v:ext="edit" aspectratio="f"/>
                      <v:shape id="Ovale 225" o:spid="_x0000_s1026" o:spt="3" type="#_x0000_t3" style="position:absolute;left:8572;top:10382;height:3810;width:4096;v-text-anchor:middle;" filled="f" stroked="t" coordsize="21600,21600" o:gfxdata="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U42m8AAAA&#10;2w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textbox>
                          <w:txbxContent>
                            <w:p>
                              <w:pPr>
                                <w:jc w:val="center"/>
                                <w:rPr>
                                  <w:rFonts w:ascii="Helvetica" w:hAnsi="Helvetica"/>
                                  <w:color w:val="0D0D0D" w:themeColor="text1" w:themeTint="F2"/>
                                  <w14:textFill>
                                    <w14:solidFill>
                                      <w14:schemeClr w14:val="tx1">
                                        <w14:lumMod w14:val="95000"/>
                                        <w14:lumOff w14:val="5000"/>
                                      </w14:schemeClr>
                                    </w14:solidFill>
                                  </w14:textFill>
                                </w:rPr>
                              </w:pPr>
                              <w:r>
                                <w:rPr>
                                  <w:rFonts w:ascii="Helvetica" w:hAnsi="Helvetica"/>
                                  <w:color w:val="0D0D0D" w:themeColor="text1" w:themeTint="F2"/>
                                  <w14:textFill>
                                    <w14:solidFill>
                                      <w14:schemeClr w14:val="tx1">
                                        <w14:lumMod w14:val="95000"/>
                                        <w14:lumOff w14:val="5000"/>
                                      </w14:schemeClr>
                                    </w14:solidFill>
                                  </w14:textFill>
                                </w:rPr>
                                <w:t>A</w:t>
                              </w:r>
                            </w:p>
                          </w:txbxContent>
                        </v:textbox>
                      </v:shape>
                      <v:shape id="Ovale 227" o:spid="_x0000_s1026" o:spt="3" type="#_x0000_t3" style="position:absolute;left:0;top:0;height:3810;width:4095;v-text-anchor:middle;" filled="f" stroked="t" coordsize="21600,21600" o:gfxdata="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p58W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w:txbxContent>
                            <w:p>
                              <w:pPr>
                                <w:jc w:val="center"/>
                                <w:rPr>
                                  <w:rFonts w:ascii="Helvetica" w:hAnsi="Helvetica"/>
                                  <w:color w:val="0D0D0D" w:themeColor="text1" w:themeTint="F2"/>
                                  <w14:textFill>
                                    <w14:solidFill>
                                      <w14:schemeClr w14:val="tx1">
                                        <w14:lumMod w14:val="95000"/>
                                        <w14:lumOff w14:val="5000"/>
                                      </w14:schemeClr>
                                    </w14:solidFill>
                                  </w14:textFill>
                                </w:rPr>
                              </w:pPr>
                              <w:r>
                                <w:rPr>
                                  <w:rFonts w:ascii="Helvetica" w:hAnsi="Helvetica"/>
                                  <w:color w:val="0D0D0D" w:themeColor="text1" w:themeTint="F2"/>
                                  <w14:textFill>
                                    <w14:solidFill>
                                      <w14:schemeClr w14:val="tx1">
                                        <w14:lumMod w14:val="95000"/>
                                        <w14:lumOff w14:val="5000"/>
                                      </w14:schemeClr>
                                    </w14:solidFill>
                                  </w14:textFill>
                                </w:rPr>
                                <w:t>B</w:t>
                              </w:r>
                            </w:p>
                          </w:txbxContent>
                        </v:textbox>
                      </v:shape>
                    </v:group>
                  </w:pict>
                </mc:Fallback>
              </mc:AlternateContent>
            </w:r>
            <w:r>
              <w:rPr>
                <w:rFonts w:ascii="Helvetica" w:hAnsi="Helvetica" w:cs="Arial"/>
                <w:b/>
                <w:sz w:val="16"/>
                <w:szCs w:val="16"/>
                <w:lang w:val="en-GB"/>
              </w:rPr>
              <w:t xml:space="preserve">Figure </w:t>
            </w:r>
            <w:bookmarkEnd w:id="59"/>
            <w:bookmarkEnd w:id="60"/>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14</w:t>
            </w:r>
            <w:r>
              <w:rPr>
                <w:rFonts w:ascii="Helvetica" w:hAnsi="Helvetica" w:cs="Arial"/>
                <w:b/>
                <w:sz w:val="16"/>
                <w:szCs w:val="16"/>
                <w:lang w:val="en-GB"/>
              </w:rPr>
              <w:fldChar w:fldCharType="end"/>
            </w:r>
            <w:bookmarkEnd w:id="61"/>
          </w:p>
        </w:tc>
      </w:tr>
    </w:tbl>
    <w:p>
      <w:pPr>
        <w:spacing w:line="360" w:lineRule="auto"/>
        <w:jc w:val="both"/>
        <w:rPr>
          <w:rFonts w:ascii="Helvetica" w:hAnsi="Helvetica" w:cs="Arial"/>
          <w:sz w:val="16"/>
          <w:szCs w:val="16"/>
          <w:lang w:val="en-US"/>
        </w:rPr>
      </w:pPr>
    </w:p>
    <w:p>
      <w:pPr>
        <w:pStyle w:val="3"/>
      </w:pPr>
      <w:bookmarkStart w:id="62" w:name="_Toc492373790"/>
      <w:r>
        <w:t>8.5 - PREPARATION</w:t>
      </w:r>
      <w:bookmarkEnd w:id="62"/>
    </w:p>
    <w:p>
      <w:pPr>
        <w:tabs>
          <w:tab w:val="left" w:pos="7700"/>
        </w:tabs>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Before using the tire changer, a number of checks should be made to ensure it works correctly.</w:t>
      </w:r>
    </w:p>
    <w:tbl>
      <w:tblPr>
        <w:tblStyle w:val="22"/>
        <w:tblW w:w="10774" w:type="dxa"/>
        <w:tblInd w:w="-559" w:type="dxa"/>
        <w:tblLayout w:type="fixed"/>
        <w:tblCellMar>
          <w:top w:w="0" w:type="dxa"/>
          <w:left w:w="108" w:type="dxa"/>
          <w:bottom w:w="0" w:type="dxa"/>
          <w:right w:w="108" w:type="dxa"/>
        </w:tblCellMar>
      </w:tblPr>
      <w:tblGrid>
        <w:gridCol w:w="1691"/>
        <w:gridCol w:w="7559"/>
        <w:gridCol w:w="1427"/>
        <w:gridCol w:w="97"/>
      </w:tblGrid>
      <w:tr>
        <w:tblPrEx>
          <w:tblCellMar>
            <w:top w:w="0" w:type="dxa"/>
            <w:left w:w="108" w:type="dxa"/>
            <w:bottom w:w="0" w:type="dxa"/>
            <w:right w:w="108" w:type="dxa"/>
          </w:tblCellMar>
        </w:tblPrEx>
        <w:trPr>
          <w:trHeight w:val="1409" w:hRule="atLeast"/>
        </w:trPr>
        <w:tc>
          <w:tcPr>
            <w:tcW w:w="1691"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2" name="Immagine 12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magine 12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9083" w:type="dxa"/>
            <w:gridSpan w:val="3"/>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The operations described in this chapter, should be carried out only after having positioned the tool carrier arm in its raised rest position</w:t>
            </w:r>
          </w:p>
        </w:tc>
      </w:tr>
      <w:tr>
        <w:tblPrEx>
          <w:tblCellMar>
            <w:top w:w="0" w:type="dxa"/>
            <w:left w:w="108" w:type="dxa"/>
            <w:bottom w:w="0" w:type="dxa"/>
            <w:right w:w="108" w:type="dxa"/>
          </w:tblCellMar>
        </w:tblPrEx>
        <w:trPr>
          <w:gridAfter w:val="1"/>
          <w:wAfter w:w="97" w:type="dxa"/>
          <w:trHeight w:val="206" w:hRule="atLeast"/>
        </w:trPr>
        <w:tc>
          <w:tcPr>
            <w:tcW w:w="1691"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3" name="Immagine 12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magine 12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7559" w:type="dxa"/>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Do not lean part of your body close to the toot carrier arm when you release it to tip it as needed.</w:t>
            </w:r>
          </w:p>
        </w:tc>
        <w:tc>
          <w:tcPr>
            <w:tcW w:w="1427" w:type="dxa"/>
            <w:shd w:val="clear" w:color="auto" w:fill="auto"/>
            <w:vAlign w:val="center"/>
          </w:tcPr>
          <w:p>
            <w:pPr>
              <w:spacing w:before="120" w:line="360" w:lineRule="auto"/>
              <w:jc w:val="center"/>
              <w:rPr>
                <w:rFonts w:ascii="Helvetica" w:hAnsi="Helvetica" w:cs="Arial"/>
                <w:b/>
                <w:sz w:val="16"/>
                <w:szCs w:val="16"/>
                <w:lang w:val="en-GB"/>
              </w:rPr>
            </w:pPr>
            <w:r>
              <w:rPr>
                <w:lang w:val="en-US" w:eastAsia="zh-CN"/>
              </w:rPr>
              <w:drawing>
                <wp:inline distT="0" distB="0" distL="0" distR="0">
                  <wp:extent cx="676910" cy="629285"/>
                  <wp:effectExtent l="0" t="0" r="8890" b="0"/>
                  <wp:docPr id="124" name="Immagine 124" descr="Hazard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magine 124" descr="Hazard_06"/>
                          <pic:cNvPicPr>
                            <a:picLocks noChangeAspect="1" noChangeArrowheads="1"/>
                          </pic:cNvPicPr>
                        </pic:nvPicPr>
                        <pic:blipFill>
                          <a:blip r:embed="rId8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97" w:type="dxa"/>
          <w:trHeight w:val="206" w:hRule="atLeast"/>
        </w:trPr>
        <w:tc>
          <w:tcPr>
            <w:tcW w:w="1691"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5" name="Immagine 12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magine 12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7559" w:type="dxa"/>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The t</w:t>
            </w:r>
            <w:r>
              <w:rPr>
                <w:rFonts w:hint="eastAsia" w:ascii="Helvetica" w:hAnsi="Helvetica" w:cs="Arial"/>
                <w:b/>
                <w:bCs/>
                <w:sz w:val="16"/>
                <w:szCs w:val="16"/>
                <w:lang w:val="en-US"/>
              </w:rPr>
              <w:t>o</w:t>
            </w:r>
            <w:r>
              <w:rPr>
                <w:rFonts w:ascii="Helvetica" w:hAnsi="Helvetica" w:cs="Arial"/>
                <w:b/>
                <w:bCs/>
                <w:sz w:val="16"/>
                <w:szCs w:val="16"/>
                <w:lang w:val="en-US"/>
              </w:rPr>
              <w:t>o</w:t>
            </w:r>
            <w:r>
              <w:rPr>
                <w:rFonts w:hint="eastAsia" w:ascii="Helvetica" w:hAnsi="Helvetica" w:cs="Arial"/>
                <w:b/>
                <w:bCs/>
                <w:sz w:val="16"/>
                <w:szCs w:val="16"/>
                <w:lang w:val="en-US"/>
              </w:rPr>
              <w:t>l</w:t>
            </w:r>
            <w:r>
              <w:rPr>
                <w:rFonts w:ascii="Helvetica" w:hAnsi="Helvetica" w:cs="Arial"/>
                <w:b/>
                <w:bCs/>
                <w:sz w:val="16"/>
                <w:szCs w:val="16"/>
                <w:lang w:val="en-US"/>
              </w:rPr>
              <w:t>-ho</w:t>
            </w:r>
            <w:r>
              <w:rPr>
                <w:rFonts w:hint="eastAsia" w:ascii="Helvetica" w:hAnsi="Helvetica" w:cs="Arial"/>
                <w:b/>
                <w:bCs/>
                <w:sz w:val="16"/>
                <w:szCs w:val="16"/>
                <w:lang w:val="en-US"/>
              </w:rPr>
              <w:t>l</w:t>
            </w:r>
            <w:r>
              <w:rPr>
                <w:rFonts w:ascii="Helvetica" w:hAnsi="Helvetica" w:cs="Arial"/>
                <w:b/>
                <w:bCs/>
                <w:sz w:val="16"/>
                <w:szCs w:val="16"/>
                <w:lang w:val="en-US"/>
              </w:rPr>
              <w:t>ding</w:t>
            </w:r>
            <w:r>
              <w:rPr>
                <w:rFonts w:hint="eastAsia" w:ascii="Helvetica" w:hAnsi="Helvetica" w:cs="Arial"/>
                <w:b/>
                <w:bCs/>
                <w:sz w:val="16"/>
                <w:szCs w:val="16"/>
                <w:lang w:val="en-US"/>
              </w:rPr>
              <w:t xml:space="preserve"> </w:t>
            </w:r>
            <w:r>
              <w:rPr>
                <w:rFonts w:ascii="Helvetica" w:hAnsi="Helvetica" w:cs="Arial"/>
                <w:b/>
                <w:bCs/>
                <w:sz w:val="16"/>
                <w:szCs w:val="16"/>
                <w:lang w:val="en-US"/>
              </w:rPr>
              <w:t>arm hooding creates a potential crushing hazard</w:t>
            </w:r>
            <w:r>
              <w:rPr>
                <w:rFonts w:hint="eastAsia" w:ascii="Helvetica" w:hAnsi="Helvetica" w:cs="Arial"/>
                <w:b/>
                <w:bCs/>
                <w:sz w:val="16"/>
                <w:szCs w:val="16"/>
                <w:lang w:val="en-US"/>
              </w:rPr>
              <w:t>.</w:t>
            </w:r>
          </w:p>
        </w:tc>
        <w:tc>
          <w:tcPr>
            <w:tcW w:w="1427" w:type="dxa"/>
            <w:shd w:val="clear" w:color="auto" w:fill="auto"/>
            <w:vAlign w:val="center"/>
          </w:tcPr>
          <w:p>
            <w:pPr>
              <w:spacing w:before="120" w:line="360" w:lineRule="auto"/>
              <w:jc w:val="center"/>
              <w:rPr>
                <w:rFonts w:ascii="Helvetica" w:hAnsi="Helvetica" w:cs="Arial"/>
                <w:b/>
                <w:sz w:val="16"/>
                <w:szCs w:val="16"/>
                <w:lang w:val="en-GB"/>
              </w:rPr>
            </w:pPr>
            <w:r>
              <w:rPr>
                <w:lang w:val="en-US" w:eastAsia="zh-CN"/>
              </w:rPr>
              <w:drawing>
                <wp:inline distT="0" distB="0" distL="0" distR="0">
                  <wp:extent cx="676910" cy="629285"/>
                  <wp:effectExtent l="0" t="0" r="8890" b="0"/>
                  <wp:docPr id="126" name="Immagine 126"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magine 126" descr="Hazard_08"/>
                          <pic:cNvPicPr>
                            <a:picLocks noChangeAspect="1" noChangeArrowheads="1"/>
                          </pic:cNvPicPr>
                        </pic:nvPicPr>
                        <pic:blipFill>
                          <a:blip r:embed="rId8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p>
        </w:tc>
      </w:tr>
    </w:tbl>
    <w:p>
      <w:pPr>
        <w:numPr>
          <w:ilvl w:val="0"/>
          <w:numId w:val="9"/>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Check that all levers are in neutral position (no upward or downward).</w:t>
      </w:r>
    </w:p>
    <w:p>
      <w:pPr>
        <w:numPr>
          <w:ilvl w:val="0"/>
          <w:numId w:val="9"/>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If the chuck is not horizontal, push the chuck tilting lever (12, </w:t>
      </w:r>
      <w:r>
        <w:fldChar w:fldCharType="begin"/>
      </w:r>
      <w:r>
        <w:instrText xml:space="preserve"> REF _Ref392063534 \h  \* MERGEFORMAT </w:instrText>
      </w:r>
      <w:r>
        <w:fldChar w:fldCharType="separate"/>
      </w:r>
      <w:r>
        <w:rPr>
          <w:rFonts w:ascii="Helvetica" w:hAnsi="Helvetica" w:cs="Arial"/>
          <w:sz w:val="16"/>
          <w:szCs w:val="16"/>
          <w:lang w:val="en-GB"/>
        </w:rPr>
        <w:t>Figure 12</w:t>
      </w:r>
      <w:r>
        <w:rPr>
          <w:rFonts w:ascii="Helvetica" w:hAnsi="Helvetica" w:cs="Arial"/>
          <w:sz w:val="16"/>
          <w:szCs w:val="16"/>
          <w:lang w:val="en-GB"/>
        </w:rPr>
        <w:fldChar w:fldCharType="end"/>
      </w:r>
      <w:r>
        <w:rPr>
          <w:rFonts w:ascii="Helvetica" w:hAnsi="Helvetica" w:cs="Arial"/>
          <w:sz w:val="16"/>
          <w:szCs w:val="16"/>
          <w:lang w:val="en-GB"/>
        </w:rPr>
        <w:t>) upward until the chuck is in the “wheel loading” position, until the</w:t>
      </w:r>
      <w:r>
        <w:rPr>
          <w:lang w:val="en-US"/>
        </w:rPr>
        <w:t xml:space="preserve"> </w:t>
      </w:r>
      <w:r>
        <w:rPr>
          <w:rFonts w:ascii="Helvetica" w:hAnsi="Helvetica" w:cs="Arial"/>
          <w:sz w:val="16"/>
          <w:szCs w:val="16"/>
          <w:lang w:val="en-GB"/>
        </w:rPr>
        <w:t xml:space="preserve">spindle carrier arm horizontal to the ground. </w:t>
      </w:r>
    </w:p>
    <w:p>
      <w:pPr>
        <w:numPr>
          <w:ilvl w:val="0"/>
          <w:numId w:val="9"/>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If the chuck arms are in “locking position”, pull the chunk arms control lever (14, </w:t>
      </w:r>
      <w:r>
        <w:fldChar w:fldCharType="begin"/>
      </w:r>
      <w:r>
        <w:instrText xml:space="preserve"> REF _Ref392063534 \h  \* MERGEFORMAT </w:instrText>
      </w:r>
      <w:r>
        <w:fldChar w:fldCharType="separate"/>
      </w:r>
      <w:r>
        <w:rPr>
          <w:rFonts w:ascii="Helvetica" w:hAnsi="Helvetica" w:cs="Arial"/>
          <w:sz w:val="16"/>
          <w:szCs w:val="16"/>
          <w:lang w:val="en-GB"/>
        </w:rPr>
        <w:t>Figure 12</w:t>
      </w:r>
      <w:r>
        <w:rPr>
          <w:rFonts w:ascii="Helvetica" w:hAnsi="Helvetica" w:cs="Arial"/>
          <w:sz w:val="16"/>
          <w:szCs w:val="16"/>
          <w:lang w:val="en-GB"/>
        </w:rPr>
        <w:fldChar w:fldCharType="end"/>
      </w:r>
      <w:r>
        <w:rPr>
          <w:rFonts w:ascii="Helvetica" w:hAnsi="Helvetica" w:cs="Arial"/>
          <w:sz w:val="16"/>
          <w:szCs w:val="16"/>
          <w:lang w:val="en-GB"/>
        </w:rPr>
        <w:t>) downward until the arms of the chunk are closed in “unlocking position”.</w:t>
      </w:r>
    </w:p>
    <w:p>
      <w:pPr>
        <w:numPr>
          <w:ilvl w:val="0"/>
          <w:numId w:val="9"/>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Make sure that hydraulic</w:t>
      </w:r>
      <w:r>
        <w:rPr>
          <w:rFonts w:hint="eastAsia" w:ascii="Helvetica" w:hAnsi="Helvetica" w:cs="Arial"/>
          <w:sz w:val="16"/>
          <w:szCs w:val="16"/>
          <w:lang w:val="en-GB"/>
        </w:rPr>
        <w:t xml:space="preserve"> </w:t>
      </w:r>
      <w:r>
        <w:rPr>
          <w:rFonts w:ascii="Helvetica" w:hAnsi="Helvetica" w:cs="Arial"/>
          <w:sz w:val="16"/>
          <w:szCs w:val="16"/>
          <w:lang w:val="en-GB"/>
        </w:rPr>
        <w:t>circuit is working correctly</w:t>
      </w:r>
    </w:p>
    <w:tbl>
      <w:tblPr>
        <w:tblStyle w:val="22"/>
        <w:tblW w:w="10789" w:type="dxa"/>
        <w:tblInd w:w="-574" w:type="dxa"/>
        <w:tblLayout w:type="fixed"/>
        <w:tblCellMar>
          <w:top w:w="0" w:type="dxa"/>
          <w:left w:w="108" w:type="dxa"/>
          <w:bottom w:w="0" w:type="dxa"/>
          <w:right w:w="108" w:type="dxa"/>
        </w:tblCellMar>
      </w:tblPr>
      <w:tblGrid>
        <w:gridCol w:w="15"/>
        <w:gridCol w:w="1690"/>
        <w:gridCol w:w="15"/>
        <w:gridCol w:w="6376"/>
        <w:gridCol w:w="126"/>
        <w:gridCol w:w="2552"/>
        <w:gridCol w:w="15"/>
      </w:tblGrid>
      <w:tr>
        <w:tblPrEx>
          <w:tblCellMar>
            <w:top w:w="0" w:type="dxa"/>
            <w:left w:w="108" w:type="dxa"/>
            <w:bottom w:w="0" w:type="dxa"/>
            <w:right w:w="108" w:type="dxa"/>
          </w:tblCellMar>
        </w:tblPrEx>
        <w:trPr>
          <w:gridAfter w:val="1"/>
          <w:wAfter w:w="15" w:type="dxa"/>
          <w:trHeight w:val="206" w:hRule="atLeast"/>
        </w:trPr>
        <w:tc>
          <w:tcPr>
            <w:tcW w:w="1705" w:type="dxa"/>
            <w:gridSpan w:val="2"/>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 name="Immagine 12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magine 12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517" w:type="dxa"/>
            <w:gridSpan w:val="3"/>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GB"/>
              </w:rPr>
              <w:t xml:space="preserve">Pay attention to the potential crushing hazard generated by </w:t>
            </w:r>
            <w:r>
              <w:rPr>
                <w:rFonts w:ascii="Helvetica" w:hAnsi="Helvetica" w:cs="Arial"/>
                <w:b/>
                <w:bCs/>
                <w:sz w:val="16"/>
                <w:szCs w:val="16"/>
                <w:lang w:val="en-US"/>
              </w:rPr>
              <w:t xml:space="preserve">the spindle carrier arm while being lowered. </w:t>
            </w:r>
          </w:p>
          <w:p>
            <w:pPr>
              <w:spacing w:line="360" w:lineRule="auto"/>
              <w:jc w:val="both"/>
              <w:rPr>
                <w:rFonts w:ascii="Helvetica" w:hAnsi="Helvetica" w:cs="Arial"/>
                <w:b/>
                <w:bCs/>
                <w:sz w:val="16"/>
                <w:szCs w:val="16"/>
                <w:lang w:val="en-US"/>
              </w:rPr>
            </w:pPr>
            <w:r>
              <w:rPr>
                <w:rFonts w:ascii="Helvetica" w:hAnsi="Helvetica" w:cs="Arial"/>
                <w:b/>
                <w:sz w:val="16"/>
                <w:szCs w:val="16"/>
                <w:lang w:val="en-GB"/>
              </w:rPr>
              <w:t>Verify that all around the machine there is sufficient space in order to guarantee its correct use, according to the dimensions of the tire to be repaired and in the respect of the local safety norms.</w:t>
            </w:r>
          </w:p>
        </w:tc>
        <w:tc>
          <w:tcPr>
            <w:tcW w:w="2552" w:type="dxa"/>
            <w:shd w:val="clear" w:color="auto" w:fill="auto"/>
            <w:vAlign w:val="center"/>
          </w:tcPr>
          <w:p>
            <w:pPr>
              <w:spacing w:before="120" w:line="360" w:lineRule="auto"/>
              <w:rPr>
                <w:rFonts w:ascii="Helvetica" w:hAnsi="Helvetica" w:cs="Arial"/>
                <w:b/>
                <w:sz w:val="16"/>
                <w:szCs w:val="16"/>
                <w:lang w:val="en-GB"/>
              </w:rPr>
            </w:pPr>
            <w:r>
              <w:rPr>
                <w:lang w:val="en-US" w:eastAsia="zh-CN"/>
              </w:rPr>
              <w:drawing>
                <wp:inline distT="0" distB="0" distL="0" distR="0">
                  <wp:extent cx="676910" cy="629285"/>
                  <wp:effectExtent l="0" t="0" r="8890" b="0"/>
                  <wp:docPr id="128" name="Immagine 128" descr="Hazar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magine 128" descr="Hazard_05"/>
                          <pic:cNvPicPr>
                            <a:picLocks noChangeAspect="1" noChangeArrowheads="1"/>
                          </pic:cNvPicPr>
                        </pic:nvPicPr>
                        <pic:blipFill>
                          <a:blip r:embed="rId9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r>
              <w:rPr>
                <w:lang w:val="en-GB"/>
              </w:rPr>
              <w:t xml:space="preserve"> </w:t>
            </w:r>
            <w:r>
              <w:rPr>
                <w:lang w:val="en-US" w:eastAsia="zh-CN"/>
              </w:rPr>
              <w:drawing>
                <wp:inline distT="0" distB="0" distL="0" distR="0">
                  <wp:extent cx="676910" cy="629285"/>
                  <wp:effectExtent l="0" t="0" r="8890" b="0"/>
                  <wp:docPr id="129" name="Immagine 129" descr="Hazard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magine 129" descr="Hazard_03"/>
                          <pic:cNvPicPr>
                            <a:picLocks noChangeAspect="1" noChangeArrowheads="1"/>
                          </pic:cNvPicPr>
                        </pic:nvPicPr>
                        <pic:blipFill>
                          <a:blip r:embed="rId9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p>
        </w:tc>
      </w:tr>
      <w:tr>
        <w:tblPrEx>
          <w:tblCellMar>
            <w:top w:w="0" w:type="dxa"/>
            <w:left w:w="108" w:type="dxa"/>
            <w:bottom w:w="0" w:type="dxa"/>
            <w:right w:w="108" w:type="dxa"/>
          </w:tblCellMar>
        </w:tblPrEx>
        <w:trPr>
          <w:gridBefore w:val="1"/>
          <w:wBefore w:w="15" w:type="dxa"/>
          <w:trHeight w:val="206" w:hRule="atLeast"/>
        </w:trPr>
        <w:tc>
          <w:tcPr>
            <w:tcW w:w="1705" w:type="dxa"/>
            <w:gridSpan w:val="2"/>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30" name="Immagine 13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magine 13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6376" w:type="dxa"/>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GB"/>
              </w:rPr>
              <w:t xml:space="preserve">Pay attention to the potential crushing hazard generated by </w:t>
            </w:r>
            <w:r>
              <w:rPr>
                <w:rFonts w:ascii="Helvetica" w:hAnsi="Helvetica" w:cs="Arial"/>
                <w:b/>
                <w:bCs/>
                <w:sz w:val="16"/>
                <w:szCs w:val="16"/>
                <w:lang w:val="en-US"/>
              </w:rPr>
              <w:t>the spindle arm while being raised/lowered.</w:t>
            </w:r>
          </w:p>
          <w:p>
            <w:pPr>
              <w:spacing w:line="360" w:lineRule="auto"/>
              <w:jc w:val="both"/>
              <w:rPr>
                <w:rFonts w:ascii="Helvetica" w:hAnsi="Helvetica" w:cs="Arial"/>
                <w:b/>
                <w:bCs/>
                <w:sz w:val="16"/>
                <w:szCs w:val="16"/>
                <w:lang w:val="en-GB"/>
              </w:rPr>
            </w:pPr>
            <w:r>
              <w:rPr>
                <w:rFonts w:ascii="Helvetica" w:hAnsi="Helvetica" w:cs="Arial"/>
                <w:b/>
                <w:sz w:val="16"/>
                <w:szCs w:val="16"/>
                <w:lang w:val="en-GB"/>
              </w:rPr>
              <w:t>Verify that all around the machine there is sufficient space in order to guarantee its correct use, according to the dimensions of the tire to be repaired and in the respect of the local safety norms.</w:t>
            </w:r>
          </w:p>
        </w:tc>
        <w:tc>
          <w:tcPr>
            <w:tcW w:w="2693" w:type="dxa"/>
            <w:gridSpan w:val="3"/>
            <w:shd w:val="clear" w:color="auto" w:fill="auto"/>
            <w:vAlign w:val="center"/>
          </w:tcPr>
          <w:p>
            <w:pPr>
              <w:spacing w:before="120" w:line="360" w:lineRule="auto"/>
              <w:jc w:val="center"/>
              <w:rPr>
                <w:rFonts w:ascii="Helvetica" w:hAnsi="Helvetica" w:cs="Arial"/>
                <w:b/>
                <w:sz w:val="16"/>
                <w:szCs w:val="16"/>
                <w:lang w:val="en-GB"/>
              </w:rPr>
            </w:pPr>
            <w:r>
              <w:rPr>
                <w:lang w:val="en-US" w:eastAsia="zh-CN"/>
              </w:rPr>
              <w:drawing>
                <wp:inline distT="0" distB="0" distL="0" distR="0">
                  <wp:extent cx="735965" cy="629285"/>
                  <wp:effectExtent l="0" t="0" r="6985" b="0"/>
                  <wp:docPr id="131" name="Immagine 131" descr="Hazard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31" descr="Hazard_09"/>
                          <pic:cNvPicPr>
                            <a:picLocks noChangeAspect="1" noChangeArrowheads="1"/>
                          </pic:cNvPicPr>
                        </pic:nvPicPr>
                        <pic:blipFill>
                          <a:blip r:embed="rId9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735965" cy="629285"/>
                          </a:xfrm>
                          <a:prstGeom prst="rect">
                            <a:avLst/>
                          </a:prstGeom>
                          <a:noFill/>
                          <a:ln>
                            <a:noFill/>
                          </a:ln>
                        </pic:spPr>
                      </pic:pic>
                    </a:graphicData>
                  </a:graphic>
                </wp:inline>
              </w:drawing>
            </w:r>
            <w:r>
              <w:t xml:space="preserve"> </w:t>
            </w:r>
            <w:r>
              <w:rPr>
                <w:lang w:val="en-US" w:eastAsia="zh-CN"/>
              </w:rPr>
              <w:drawing>
                <wp:inline distT="0" distB="0" distL="0" distR="0">
                  <wp:extent cx="676910" cy="629285"/>
                  <wp:effectExtent l="0" t="0" r="8890" b="0"/>
                  <wp:docPr id="132" name="Immagine 132" descr="Hazard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magine 132" descr="Hazard_08"/>
                          <pic:cNvPicPr>
                            <a:picLocks noChangeAspect="1" noChangeArrowheads="1"/>
                          </pic:cNvPicPr>
                        </pic:nvPicPr>
                        <pic:blipFill>
                          <a:blip r:embed="rId8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p>
        </w:tc>
      </w:tr>
      <w:tr>
        <w:tblPrEx>
          <w:tblCellMar>
            <w:top w:w="0" w:type="dxa"/>
            <w:left w:w="108" w:type="dxa"/>
            <w:bottom w:w="0" w:type="dxa"/>
            <w:right w:w="108" w:type="dxa"/>
          </w:tblCellMar>
        </w:tblPrEx>
        <w:trPr>
          <w:gridBefore w:val="1"/>
          <w:wBefore w:w="15" w:type="dxa"/>
          <w:trHeight w:val="206" w:hRule="atLeast"/>
        </w:trPr>
        <w:tc>
          <w:tcPr>
            <w:tcW w:w="1705" w:type="dxa"/>
            <w:gridSpan w:val="2"/>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33" name="Immagine 13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magine 13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69" w:type="dxa"/>
            <w:gridSpan w:val="4"/>
            <w:shd w:val="clear" w:color="auto" w:fill="auto"/>
            <w:vAlign w:val="center"/>
          </w:tcPr>
          <w:p>
            <w:pPr>
              <w:spacing w:line="360" w:lineRule="auto"/>
              <w:jc w:val="both"/>
              <w:rPr>
                <w:rFonts w:ascii="Helvetica" w:hAnsi="Helvetica" w:cs="Arial"/>
                <w:b/>
                <w:bCs/>
                <w:sz w:val="16"/>
                <w:szCs w:val="16"/>
                <w:lang w:val="en-GB"/>
              </w:rPr>
            </w:pPr>
            <w:r>
              <w:rPr>
                <w:rFonts w:ascii="Helvetica" w:hAnsi="Helvetica" w:cs="Arial"/>
                <w:b/>
                <w:bCs/>
                <w:sz w:val="16"/>
                <w:szCs w:val="16"/>
                <w:lang w:val="en-GB"/>
              </w:rPr>
              <w:t>If the maximum oil pressure value is not measured within the indicated allowable range, see §</w:t>
            </w:r>
            <w:r>
              <w:fldChar w:fldCharType="begin"/>
            </w:r>
            <w:r>
              <w:instrText xml:space="preserve"> REF _Ref492301929 \h  \* MERGEFORMAT </w:instrText>
            </w:r>
            <w:r>
              <w:fldChar w:fldCharType="separate"/>
            </w:r>
            <w:r>
              <w:rPr>
                <w:rFonts w:ascii="Helvetica" w:hAnsi="Helvetica" w:cs="Arial"/>
                <w:b/>
                <w:bCs/>
                <w:sz w:val="16"/>
                <w:szCs w:val="16"/>
                <w:lang w:val="en-GB"/>
              </w:rPr>
              <w:t>5.1 - TECHNICAL DATA</w:t>
            </w:r>
            <w:r>
              <w:rPr>
                <w:rFonts w:ascii="Helvetica" w:hAnsi="Helvetica" w:cs="Arial"/>
                <w:b/>
                <w:bCs/>
                <w:sz w:val="16"/>
                <w:szCs w:val="16"/>
                <w:lang w:val="en-GB"/>
              </w:rPr>
              <w:fldChar w:fldCharType="end"/>
            </w:r>
            <w:r>
              <w:rPr>
                <w:rFonts w:ascii="Helvetica" w:hAnsi="Helvetica" w:cs="Arial"/>
                <w:b/>
                <w:bCs/>
                <w:sz w:val="16"/>
                <w:szCs w:val="16"/>
                <w:lang w:val="en-GB"/>
              </w:rPr>
              <w:t>, do not use the tire changer and refer to the instructions given in §</w:t>
            </w:r>
            <w:r>
              <w:fldChar w:fldCharType="begin"/>
            </w:r>
            <w:r>
              <w:instrText xml:space="preserve"> REF _Ref492301975 \h  \* MERGEFORMAT </w:instrText>
            </w:r>
            <w:r>
              <w:fldChar w:fldCharType="separate"/>
            </w:r>
            <w:r>
              <w:rPr>
                <w:rFonts w:ascii="Helvetica" w:hAnsi="Helvetica" w:cs="Arial"/>
                <w:b/>
                <w:bCs/>
                <w:sz w:val="16"/>
                <w:szCs w:val="16"/>
                <w:lang w:val="en-GB"/>
              </w:rPr>
              <w:t>13 - TROUBLE SHOOTING</w:t>
            </w:r>
            <w:r>
              <w:rPr>
                <w:rFonts w:ascii="Helvetica" w:hAnsi="Helvetica" w:cs="Arial"/>
                <w:b/>
                <w:bCs/>
                <w:sz w:val="16"/>
                <w:szCs w:val="16"/>
                <w:lang w:val="en-GB"/>
              </w:rPr>
              <w:fldChar w:fldCharType="end"/>
            </w:r>
            <w:r>
              <w:rPr>
                <w:rFonts w:ascii="Helvetica" w:hAnsi="Helvetica" w:cs="Arial"/>
                <w:b/>
                <w:bCs/>
                <w:sz w:val="16"/>
                <w:szCs w:val="16"/>
                <w:lang w:val="en-GB"/>
              </w:rPr>
              <w:t>.</w:t>
            </w:r>
          </w:p>
          <w:p>
            <w:pPr>
              <w:spacing w:line="360" w:lineRule="auto"/>
              <w:jc w:val="both"/>
              <w:rPr>
                <w:lang w:val="en-US" w:eastAsia="it-IT"/>
              </w:rPr>
            </w:pPr>
            <w:r>
              <w:rPr>
                <w:rFonts w:ascii="Helvetica" w:hAnsi="Helvetica" w:cs="Arial"/>
                <w:b/>
                <w:bCs/>
                <w:sz w:val="16"/>
                <w:szCs w:val="16"/>
                <w:lang w:val="en-GB"/>
              </w:rPr>
              <w:t>Only trained persons are allowed to adjust the oil pressure setup. If the oil pressure is not within the expected working range, do not tamper with the maximum pressure valve, stop using the tire changer and contact the technical assistance.</w:t>
            </w:r>
          </w:p>
        </w:tc>
      </w:tr>
    </w:tbl>
    <w:p>
      <w:pPr>
        <w:spacing w:line="360" w:lineRule="auto"/>
        <w:jc w:val="both"/>
        <w:rPr>
          <w:rFonts w:ascii="Helvetica" w:hAnsi="Helvetica" w:cs="Arial"/>
          <w:sz w:val="16"/>
          <w:szCs w:val="16"/>
          <w:lang w:val="en-US"/>
        </w:rPr>
      </w:pPr>
    </w:p>
    <w:p>
      <w:pPr>
        <w:pStyle w:val="3"/>
      </w:pPr>
      <w:bookmarkStart w:id="63" w:name="_Toc492373791"/>
      <w:r>
        <w:t>8.6 - FINAL ADJUSTMENTS, HYDRAULICS</w:t>
      </w:r>
      <w:bookmarkEnd w:id="63"/>
    </w:p>
    <w:p>
      <w:pPr>
        <w:tabs>
          <w:tab w:val="left" w:pos="7700"/>
        </w:tabs>
        <w:spacing w:line="360" w:lineRule="auto"/>
        <w:jc w:val="both"/>
        <w:rPr>
          <w:rFonts w:ascii="Helvetica" w:hAnsi="Helvetica" w:cs="Arial"/>
          <w:sz w:val="16"/>
          <w:szCs w:val="16"/>
          <w:lang w:val="en-GB"/>
        </w:rPr>
      </w:pPr>
    </w:p>
    <w:tbl>
      <w:tblPr>
        <w:tblStyle w:val="22"/>
        <w:tblW w:w="10490" w:type="dxa"/>
        <w:tblInd w:w="-176" w:type="dxa"/>
        <w:tblLayout w:type="fixed"/>
        <w:tblCellMar>
          <w:top w:w="0" w:type="dxa"/>
          <w:left w:w="108" w:type="dxa"/>
          <w:bottom w:w="0" w:type="dxa"/>
          <w:right w:w="108" w:type="dxa"/>
        </w:tblCellMar>
      </w:tblPr>
      <w:tblGrid>
        <w:gridCol w:w="1418"/>
        <w:gridCol w:w="9072"/>
      </w:tblGrid>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val="en-GB"/>
              </w:rPr>
            </w:pPr>
            <w:bookmarkStart w:id="64" w:name="_Hlk492393624"/>
            <w:r>
              <w:rPr>
                <w:rFonts w:ascii="Helvetica" w:hAnsi="Helvetica" w:cs="Arial"/>
                <w:sz w:val="16"/>
                <w:szCs w:val="16"/>
                <w:lang w:val="en-US" w:eastAsia="zh-CN"/>
              </w:rPr>
              <w:drawing>
                <wp:inline distT="0" distB="0" distL="0" distR="0">
                  <wp:extent cx="522605" cy="534670"/>
                  <wp:effectExtent l="0" t="0" r="0" b="0"/>
                  <wp:docPr id="134" name="Immagine 13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magine 13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pPr>
              <w:spacing w:line="360" w:lineRule="auto"/>
              <w:jc w:val="both"/>
              <w:rPr>
                <w:rFonts w:ascii="Helvetica" w:hAnsi="Helvetica" w:cs="Arial"/>
                <w:b/>
                <w:bCs/>
                <w:sz w:val="16"/>
                <w:szCs w:val="16"/>
                <w:lang w:val="en-GB"/>
              </w:rPr>
            </w:pPr>
            <w:r>
              <w:rPr>
                <w:rFonts w:ascii="Helvetica" w:hAnsi="Helvetica" w:cs="Arial"/>
                <w:b/>
                <w:color w:val="000000"/>
                <w:sz w:val="16"/>
                <w:szCs w:val="16"/>
                <w:lang w:val="en-GB"/>
              </w:rPr>
              <w:t>There could be the presence of air in the hydraulic circuit, especially after the first installation or following some maintenance jobs.</w:t>
            </w:r>
          </w:p>
        </w:tc>
      </w:tr>
      <w:bookmarkEnd w:id="64"/>
      <w:tr>
        <w:tblPrEx>
          <w:tblCellMar>
            <w:top w:w="0" w:type="dxa"/>
            <w:left w:w="108" w:type="dxa"/>
            <w:bottom w:w="0" w:type="dxa"/>
            <w:right w:w="108" w:type="dxa"/>
          </w:tblCellMar>
        </w:tblPrEx>
        <w:trPr>
          <w:trHeight w:val="1409" w:hRule="atLeast"/>
        </w:trPr>
        <w:tc>
          <w:tcPr>
            <w:tcW w:w="1418"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58" name="Immagine 5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sz w:val="16"/>
                <w:szCs w:val="16"/>
                <w:lang w:eastAsia="it-IT"/>
              </w:rPr>
              <w:t>WARNING</w:t>
            </w:r>
          </w:p>
        </w:tc>
        <w:tc>
          <w:tcPr>
            <w:tcW w:w="907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GB"/>
              </w:rPr>
              <w:t>Oil topping up must be done with the jaw completely raised (rest position), post completely lowered, chuck closed and wheel support lowered.</w:t>
            </w:r>
          </w:p>
        </w:tc>
      </w:tr>
    </w:tbl>
    <w:p>
      <w:pPr>
        <w:suppressAutoHyphens w:val="0"/>
        <w:spacing w:line="360" w:lineRule="auto"/>
        <w:jc w:val="both"/>
        <w:rPr>
          <w:rFonts w:ascii="Helvetica" w:hAnsi="Helvetica" w:cs="Arial"/>
          <w:sz w:val="16"/>
          <w:szCs w:val="16"/>
          <w:lang w:val="en-US"/>
        </w:rPr>
      </w:pPr>
    </w:p>
    <w:p>
      <w:pPr>
        <w:numPr>
          <w:ilvl w:val="1"/>
          <w:numId w:val="6"/>
        </w:numPr>
        <w:tabs>
          <w:tab w:val="left" w:pos="1080"/>
          <w:tab w:val="clear" w:pos="2149"/>
        </w:tabs>
        <w:suppressAutoHyphens w:val="0"/>
        <w:spacing w:line="360" w:lineRule="auto"/>
        <w:ind w:left="1080"/>
        <w:jc w:val="both"/>
        <w:rPr>
          <w:rFonts w:ascii="Helvetica" w:hAnsi="Helvetica" w:cs="Arial"/>
          <w:sz w:val="16"/>
          <w:szCs w:val="16"/>
          <w:lang w:val="en-US"/>
        </w:rPr>
      </w:pPr>
      <w:r>
        <w:rPr>
          <w:rFonts w:ascii="Helvetica" w:hAnsi="Helvetica" w:cs="Arial"/>
          <w:sz w:val="16"/>
          <w:szCs w:val="16"/>
          <w:lang w:val="en-US"/>
        </w:rPr>
        <w:t xml:space="preserve">Slowly and carefully loosen the bleed plug on top side of the cylinder just enough to allow the entrapped air to escape. </w:t>
      </w:r>
    </w:p>
    <w:p>
      <w:pPr>
        <w:numPr>
          <w:ilvl w:val="1"/>
          <w:numId w:val="6"/>
        </w:numPr>
        <w:tabs>
          <w:tab w:val="left" w:pos="1080"/>
          <w:tab w:val="clear" w:pos="2149"/>
        </w:tabs>
        <w:suppressAutoHyphens w:val="0"/>
        <w:spacing w:line="360" w:lineRule="auto"/>
        <w:ind w:left="1080"/>
        <w:jc w:val="both"/>
        <w:rPr>
          <w:rFonts w:ascii="Helvetica" w:hAnsi="Helvetica" w:cs="Arial"/>
          <w:sz w:val="16"/>
          <w:szCs w:val="16"/>
          <w:lang w:val="en-US"/>
        </w:rPr>
      </w:pPr>
      <w:r>
        <w:rPr>
          <w:rFonts w:ascii="Helvetica" w:hAnsi="Helvetica" w:cs="Arial"/>
          <w:sz w:val="16"/>
          <w:szCs w:val="16"/>
          <w:lang w:val="en-US"/>
        </w:rPr>
        <w:t>Operate the machine and move and repeat step 1 until no air comes out of cylinder</w:t>
      </w:r>
    </w:p>
    <w:p>
      <w:pPr>
        <w:numPr>
          <w:ilvl w:val="1"/>
          <w:numId w:val="6"/>
        </w:numPr>
        <w:tabs>
          <w:tab w:val="left" w:pos="1080"/>
          <w:tab w:val="clear" w:pos="2149"/>
        </w:tabs>
        <w:suppressAutoHyphens w:val="0"/>
        <w:spacing w:line="360" w:lineRule="auto"/>
        <w:ind w:left="1080"/>
        <w:jc w:val="both"/>
        <w:rPr>
          <w:rFonts w:ascii="Helvetica" w:hAnsi="Helvetica" w:cs="Arial"/>
          <w:sz w:val="16"/>
          <w:szCs w:val="16"/>
          <w:lang w:val="en-US"/>
        </w:rPr>
      </w:pPr>
      <w:r>
        <w:rPr>
          <w:rFonts w:ascii="Helvetica" w:hAnsi="Helvetica" w:cs="Arial"/>
          <w:sz w:val="16"/>
          <w:szCs w:val="16"/>
          <w:lang w:val="en-US"/>
        </w:rPr>
        <w:t>Pressure test hydraulic system. Energize power unit, extend hydraulic cylinders to full stroke and continue to run motor for additional 10 seconds. (NOTE: pressure relief will make a high pitch squeal sound for these 10 seconds.) Check hydraulic system for leaks.</w:t>
      </w:r>
    </w:p>
    <w:p>
      <w:pPr>
        <w:numPr>
          <w:ilvl w:val="1"/>
          <w:numId w:val="6"/>
        </w:numPr>
        <w:tabs>
          <w:tab w:val="left" w:pos="1080"/>
          <w:tab w:val="clear" w:pos="2149"/>
        </w:tabs>
        <w:suppressAutoHyphens w:val="0"/>
        <w:spacing w:line="360" w:lineRule="auto"/>
        <w:ind w:left="1080"/>
        <w:jc w:val="both"/>
        <w:rPr>
          <w:rFonts w:ascii="Helvetica" w:hAnsi="Helvetica" w:cs="Arial"/>
          <w:sz w:val="16"/>
          <w:szCs w:val="16"/>
          <w:lang w:val="en-US"/>
        </w:rPr>
      </w:pPr>
      <w:r>
        <w:rPr>
          <w:rFonts w:ascii="Helvetica" w:hAnsi="Helvetica" w:cs="Arial"/>
          <w:sz w:val="16"/>
          <w:szCs w:val="16"/>
          <w:lang w:val="en-US"/>
        </w:rPr>
        <w:t xml:space="preserve">Energize power unit again for 10 seconds. With a clean rag, wipe down both cylinder rods. </w:t>
      </w:r>
    </w:p>
    <w:p>
      <w:pPr>
        <w:suppressAutoHyphens w:val="0"/>
        <w:spacing w:line="360" w:lineRule="auto"/>
        <w:ind w:left="1080"/>
        <w:jc w:val="both"/>
        <w:rPr>
          <w:rFonts w:ascii="Helvetica" w:hAnsi="Helvetica" w:cs="Arial"/>
          <w:sz w:val="16"/>
          <w:szCs w:val="16"/>
          <w:lang w:val="en-US"/>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NOTE: cylinders could be shipped with a small amount of clear anti-corrosive lubricant that will be forced out through the wiper when the cylinders reaches full stroke. If lubricant is not wiped clean from the cylinder rod, the cylinder will appear to be leaking.</w:t>
      </w:r>
    </w:p>
    <w:p>
      <w:pPr>
        <w:tabs>
          <w:tab w:val="left" w:pos="7700"/>
        </w:tabs>
        <w:spacing w:line="360" w:lineRule="auto"/>
        <w:jc w:val="both"/>
        <w:rPr>
          <w:rFonts w:ascii="Helvetica" w:hAnsi="Helvetica" w:cs="Arial"/>
          <w:sz w:val="16"/>
          <w:szCs w:val="16"/>
          <w:lang w:val="en-GB"/>
        </w:rPr>
      </w:pPr>
    </w:p>
    <w:p>
      <w:pPr>
        <w:pStyle w:val="4"/>
      </w:pPr>
      <w:bookmarkStart w:id="65" w:name="_Toc492373792"/>
      <w:r>
        <w:t>8.6.1 - ADDITIONAL INFORMATION ON THE HYDRAULIC CIRCUIT:</w:t>
      </w:r>
      <w:bookmarkEnd w:id="65"/>
    </w:p>
    <w:p>
      <w:pPr>
        <w:spacing w:line="360" w:lineRule="auto"/>
        <w:ind w:left="709"/>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2"/>
        <w:gridCol w:w="9072"/>
      </w:tblGrid>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35" name="Immagine 13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magine 13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pPr>
              <w:spacing w:line="360" w:lineRule="auto"/>
              <w:jc w:val="both"/>
              <w:rPr>
                <w:rFonts w:ascii="Helvetica" w:hAnsi="Helvetica" w:cs="Arial"/>
                <w:b/>
                <w:color w:val="000000"/>
                <w:sz w:val="16"/>
                <w:szCs w:val="16"/>
                <w:lang w:val="en-GB"/>
              </w:rPr>
            </w:pPr>
          </w:p>
        </w:tc>
      </w:tr>
    </w:tbl>
    <w:p>
      <w:pPr>
        <w:spacing w:line="360" w:lineRule="auto"/>
        <w:ind w:left="709"/>
        <w:jc w:val="both"/>
        <w:rPr>
          <w:rFonts w:ascii="Helvetica" w:hAnsi="Helvetica" w:cs="Arial"/>
          <w:sz w:val="16"/>
          <w:szCs w:val="16"/>
          <w:lang w:val="en-GB"/>
        </w:rPr>
      </w:pPr>
      <w:r>
        <w:rPr>
          <w:rFonts w:ascii="Helvetica" w:hAnsi="Helvetica" w:cs="Arial"/>
          <w:sz w:val="16"/>
          <w:szCs w:val="16"/>
          <w:lang w:val="en-GB"/>
        </w:rPr>
        <w:t>The most significant components of the hydraulic circuit are:</w:t>
      </w: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auto"/>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537200" cy="2898140"/>
                  <wp:effectExtent l="0" t="0" r="6350" b="0"/>
                  <wp:docPr id="1267" name="Immagin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magine 126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64821" cy="2912798"/>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15</w:t>
            </w:r>
            <w:r>
              <w:rPr>
                <w:rFonts w:ascii="Helvetica" w:hAnsi="Helvetica" w:cs="Arial"/>
                <w:b/>
                <w:sz w:val="16"/>
                <w:szCs w:val="16"/>
                <w:lang w:val="en-GB"/>
              </w:rPr>
              <w:fldChar w:fldCharType="end"/>
            </w:r>
          </w:p>
        </w:tc>
      </w:tr>
    </w:tbl>
    <w:p/>
    <w:tbl>
      <w:tblPr>
        <w:tblStyle w:val="22"/>
        <w:tblW w:w="11198" w:type="dxa"/>
        <w:jc w:val="center"/>
        <w:tblLayout w:type="fixed"/>
        <w:tblCellMar>
          <w:top w:w="0" w:type="dxa"/>
          <w:left w:w="108" w:type="dxa"/>
          <w:bottom w:w="0" w:type="dxa"/>
          <w:right w:w="108" w:type="dxa"/>
        </w:tblCellMar>
      </w:tblPr>
      <w:tblGrid>
        <w:gridCol w:w="741"/>
        <w:gridCol w:w="4735"/>
        <w:gridCol w:w="246"/>
        <w:gridCol w:w="740"/>
        <w:gridCol w:w="4736"/>
      </w:tblGrid>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1-2</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Hook rotation cylinder, inlet/return ports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F5</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Oil filter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3-4</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Hydraulic motor, CW/CCW rotation ports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P</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Power pack feed port</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5-6</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tilting cylinder, raising/lowering ports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T</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Power pack return port</w:t>
            </w:r>
          </w:p>
        </w:tc>
      </w:tr>
      <w:tr>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7-8</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Post raising/lowering cylinder ports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Y1</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Hook rotation cylinder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9-10</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chuck opening/closing cylinder ports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Y2</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Hydraulic motor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11-12</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tilting cylinder, feed/return copper lines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Y3</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tilting cylinder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13</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Pressure gauge line</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Y4</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Post raising/lowering cylinder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14-15</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clamping cylinder lines</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Y5</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chuck opening/closing cylinder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F1</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Spindle tilting cylinder hydraulic lock</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Y6</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Pressure gauge</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F2</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Rotary valve body</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C</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Gear pump</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F3</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Check valve</w:t>
            </w:r>
          </w:p>
        </w:tc>
        <w:tc>
          <w:tcPr>
            <w:tcW w:w="246" w:type="dxa"/>
            <w:tcBorders>
              <w:left w:val="single" w:color="auto" w:sz="4" w:space="0"/>
              <w:righ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M2</w:t>
            </w:r>
          </w:p>
        </w:tc>
        <w:tc>
          <w:tcPr>
            <w:tcW w:w="4736"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Electric motor</w:t>
            </w:r>
          </w:p>
        </w:tc>
      </w:tr>
      <w:tr>
        <w:tblPrEx>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center"/>
              <w:rPr>
                <w:rFonts w:ascii="Helvetica" w:hAnsi="Helvetica" w:cs="Arial"/>
                <w:b/>
                <w:sz w:val="16"/>
                <w:szCs w:val="16"/>
                <w:lang w:val="en-GB"/>
              </w:rPr>
            </w:pPr>
            <w:r>
              <w:rPr>
                <w:rFonts w:ascii="Helvetica" w:hAnsi="Helvetica" w:cs="Arial"/>
                <w:b/>
                <w:sz w:val="16"/>
                <w:szCs w:val="16"/>
                <w:lang w:val="en-GB"/>
              </w:rPr>
              <w:t>F4</w:t>
            </w:r>
          </w:p>
        </w:tc>
        <w:tc>
          <w:tcPr>
            <w:tcW w:w="4735" w:type="dxa"/>
            <w:tcBorders>
              <w:top w:val="single" w:color="auto" w:sz="4" w:space="0"/>
              <w:left w:val="single" w:color="auto" w:sz="4" w:space="0"/>
              <w:bottom w:val="single" w:color="auto" w:sz="4" w:space="0"/>
              <w:right w:val="single" w:color="auto" w:sz="4" w:space="0"/>
            </w:tcBorders>
            <w:shd w:val="clear" w:color="auto" w:fill="auto"/>
          </w:tcPr>
          <w:p>
            <w:pPr>
              <w:spacing w:line="276" w:lineRule="auto"/>
              <w:jc w:val="both"/>
              <w:rPr>
                <w:rFonts w:ascii="Helvetica" w:hAnsi="Helvetica" w:cs="Arial"/>
                <w:b/>
                <w:sz w:val="16"/>
                <w:szCs w:val="16"/>
                <w:lang w:val="en-GB"/>
              </w:rPr>
            </w:pPr>
            <w:r>
              <w:rPr>
                <w:rFonts w:ascii="Helvetica" w:hAnsi="Helvetica" w:cs="Arial"/>
                <w:b/>
                <w:sz w:val="16"/>
                <w:szCs w:val="16"/>
                <w:lang w:val="en-GB"/>
              </w:rPr>
              <w:t>Relief valve</w:t>
            </w:r>
          </w:p>
        </w:tc>
        <w:tc>
          <w:tcPr>
            <w:tcW w:w="246" w:type="dxa"/>
            <w:tcBorders>
              <w:left w:val="single" w:color="auto" w:sz="4" w:space="0"/>
            </w:tcBorders>
          </w:tcPr>
          <w:p>
            <w:pPr>
              <w:spacing w:line="276" w:lineRule="auto"/>
              <w:jc w:val="center"/>
              <w:rPr>
                <w:rFonts w:ascii="Helvetica" w:hAnsi="Helvetica" w:cs="Arial"/>
                <w:b/>
                <w:sz w:val="16"/>
                <w:szCs w:val="16"/>
                <w:lang w:val="en-GB"/>
              </w:rPr>
            </w:pPr>
          </w:p>
        </w:tc>
        <w:tc>
          <w:tcPr>
            <w:tcW w:w="740" w:type="dxa"/>
            <w:tcBorders>
              <w:top w:val="single" w:color="auto" w:sz="4" w:space="0"/>
            </w:tcBorders>
            <w:shd w:val="clear" w:color="auto" w:fill="auto"/>
          </w:tcPr>
          <w:p>
            <w:pPr>
              <w:spacing w:line="276" w:lineRule="auto"/>
              <w:jc w:val="center"/>
              <w:rPr>
                <w:rFonts w:ascii="Helvetica" w:hAnsi="Helvetica" w:cs="Arial"/>
                <w:b/>
                <w:sz w:val="16"/>
                <w:szCs w:val="16"/>
                <w:lang w:val="en-GB"/>
              </w:rPr>
            </w:pPr>
          </w:p>
        </w:tc>
        <w:tc>
          <w:tcPr>
            <w:tcW w:w="4736" w:type="dxa"/>
            <w:tcBorders>
              <w:top w:val="single" w:color="auto" w:sz="4" w:space="0"/>
            </w:tcBorders>
            <w:shd w:val="clear" w:color="auto" w:fill="auto"/>
          </w:tcPr>
          <w:p>
            <w:pPr>
              <w:spacing w:line="276" w:lineRule="auto"/>
              <w:jc w:val="both"/>
              <w:rPr>
                <w:rFonts w:ascii="Helvetica" w:hAnsi="Helvetica" w:cs="Arial"/>
                <w:b/>
                <w:sz w:val="16"/>
                <w:szCs w:val="16"/>
                <w:lang w:val="en-GB"/>
              </w:rPr>
            </w:pPr>
          </w:p>
        </w:tc>
      </w:tr>
    </w:tbl>
    <w:p>
      <w:pPr>
        <w:spacing w:line="360" w:lineRule="auto"/>
        <w:jc w:val="center"/>
        <w:rPr>
          <w:rFonts w:ascii="Helvetica" w:hAnsi="Helvetica" w:cs="Arial"/>
          <w:sz w:val="16"/>
          <w:szCs w:val="16"/>
          <w:lang w:val="en-US"/>
        </w:rPr>
      </w:pPr>
    </w:p>
    <w:p>
      <w:pPr>
        <w:pStyle w:val="3"/>
      </w:pPr>
      <w:bookmarkStart w:id="66" w:name="_Toc492373793"/>
      <w:r>
        <w:t>8.7 - OWNER OPERATOR CHECK LIST</w:t>
      </w:r>
      <w:bookmarkEnd w:id="66"/>
    </w:p>
    <w:p>
      <w:pPr>
        <w:tabs>
          <w:tab w:val="left" w:pos="7700"/>
        </w:tabs>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Complete the Installation Checklist/Warranty Validation questionnaire with the owner (see </w:t>
      </w:r>
      <w:r>
        <w:fldChar w:fldCharType="begin"/>
      </w:r>
      <w:r>
        <w:instrText xml:space="preserve"> REF _Ref492373203 \h  \* MERGEFORMAT </w:instrText>
      </w:r>
      <w:r>
        <w:fldChar w:fldCharType="separate"/>
      </w:r>
      <w:r>
        <w:rPr>
          <w:rFonts w:ascii="Helvetica" w:hAnsi="Helvetica" w:cs="Arial"/>
          <w:b/>
          <w:sz w:val="16"/>
          <w:szCs w:val="16"/>
          <w:lang w:val="en-GB"/>
        </w:rPr>
        <w:t>ANNEX I - INSTALLATION CHECK LIST</w:t>
      </w:r>
      <w:r>
        <w:rPr>
          <w:rFonts w:ascii="Helvetica" w:hAnsi="Helvetica" w:cs="Arial"/>
          <w:b/>
          <w:sz w:val="16"/>
          <w:szCs w:val="16"/>
          <w:lang w:val="en-GB"/>
        </w:rPr>
        <w:fldChar w:fldCharType="end"/>
      </w:r>
      <w:r>
        <w:rPr>
          <w:rFonts w:ascii="Helvetica" w:hAnsi="Helvetica" w:cs="Arial"/>
          <w:sz w:val="16"/>
          <w:szCs w:val="16"/>
          <w:lang w:val="en-GB"/>
        </w:rPr>
        <w:t>). Review the terms of the warranty registration card, and return the card and a copy of the questionnaires to:</w:t>
      </w:r>
    </w:p>
    <w:p>
      <w:pPr>
        <w:spacing w:line="360" w:lineRule="auto"/>
        <w:ind w:left="720"/>
        <w:jc w:val="center"/>
        <w:rPr>
          <w:rFonts w:ascii="Helvetica" w:hAnsi="Helvetica" w:cs="Arial"/>
          <w:sz w:val="16"/>
          <w:szCs w:val="16"/>
          <w:lang w:val="en-GB"/>
        </w:rPr>
      </w:pPr>
      <w:r>
        <w:rPr>
          <w:rFonts w:ascii="Helvetica" w:hAnsi="Helvetica" w:cs="Arial"/>
          <w:sz w:val="16"/>
          <w:szCs w:val="16"/>
          <w:lang w:val="en-GB"/>
        </w:rPr>
        <w:br w:type="page"/>
      </w:r>
    </w:p>
    <w:p>
      <w:pPr>
        <w:spacing w:line="360" w:lineRule="auto"/>
        <w:jc w:val="both"/>
        <w:rPr>
          <w:rFonts w:ascii="Helvetica" w:hAnsi="Helvetica" w:cs="Arial"/>
          <w:sz w:val="16"/>
          <w:szCs w:val="16"/>
          <w:lang w:val="en-GB"/>
        </w:rPr>
      </w:pPr>
    </w:p>
    <w:p>
      <w:pPr>
        <w:pStyle w:val="2"/>
        <w:rPr>
          <w:lang w:val="en-GB"/>
        </w:rPr>
      </w:pPr>
      <w:bookmarkStart w:id="67" w:name="_Toc492373794"/>
      <w:r>
        <w:rPr>
          <w:lang w:val="en-GB"/>
        </w:rPr>
        <w:t>9 - OPERATION</w:t>
      </w:r>
      <w:bookmarkEnd w:id="67"/>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This manual is addressed to the user of </w:t>
      </w:r>
      <w:r>
        <w:fldChar w:fldCharType="begin"/>
      </w:r>
      <w:r>
        <w:instrText xml:space="preserve"> DOCPROPERTY  Progetto  \* MERGEFORMAT </w:instrText>
      </w:r>
      <w:r>
        <w:fldChar w:fldCharType="separate"/>
      </w:r>
      <w:r>
        <w:rPr>
          <w:rFonts w:ascii="Helvetica" w:hAnsi="Helvetica" w:cs="Arial"/>
          <w:color w:val="000000"/>
          <w:sz w:val="16"/>
          <w:szCs w:val="16"/>
          <w:lang w:val="en-GB"/>
        </w:rPr>
        <w:t xml:space="preserve"> </w:t>
      </w:r>
      <w:r>
        <w:rPr>
          <w:rFonts w:hint="eastAsia" w:ascii="Helvetica" w:hAnsi="Helvetica" w:eastAsia="宋体" w:cs="Arial"/>
          <w:color w:val="000000"/>
          <w:sz w:val="16"/>
          <w:szCs w:val="16"/>
          <w:lang w:val="en-GB" w:eastAsia="zh-CN"/>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and </w:t>
      </w:r>
      <w:r>
        <w:rPr>
          <w:rFonts w:ascii="Helvetica" w:hAnsi="Helvetica" w:cs="Arial"/>
          <w:sz w:val="16"/>
          <w:szCs w:val="16"/>
          <w:lang w:val="en-GB"/>
        </w:rPr>
        <w:t xml:space="preserve">to the person who has the responsibility of its correct and safe use. This chapter contains warning instructions to operate </w:t>
      </w:r>
      <w:r>
        <w:fldChar w:fldCharType="begin"/>
      </w:r>
      <w:r>
        <w:instrText xml:space="preserve"> DOCPROPERTY  Progetto  \* MERGEFORMAT </w:instrText>
      </w:r>
      <w:r>
        <w:fldChar w:fldCharType="separate"/>
      </w:r>
      <w:r>
        <w:rPr>
          <w:rFonts w:ascii="Helvetica" w:hAnsi="Helvetica" w:cs="Arial"/>
          <w:color w:val="000000"/>
          <w:sz w:val="16"/>
          <w:szCs w:val="16"/>
          <w:lang w:val="en-GB"/>
        </w:rPr>
        <w:t xml:space="preserve"> </w:t>
      </w:r>
      <w:r>
        <w:rPr>
          <w:rFonts w:hint="eastAsia" w:ascii="Helvetica" w:hAnsi="Helvetica" w:eastAsia="宋体" w:cs="Arial"/>
          <w:color w:val="000000"/>
          <w:sz w:val="16"/>
          <w:szCs w:val="16"/>
          <w:lang w:val="en-GB" w:eastAsia="zh-CN"/>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rPr>
          <w:rFonts w:ascii="Helvetica" w:hAnsi="Helvetica" w:cs="Arial"/>
          <w:sz w:val="16"/>
          <w:szCs w:val="16"/>
          <w:lang w:val="en-GB"/>
        </w:rPr>
        <w:t xml:space="preserve">properly and prevent injury to operators or objects. </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This manual has been written to be used by shop technicians in charge of </w:t>
      </w:r>
      <w:r>
        <w:fldChar w:fldCharType="begin"/>
      </w:r>
      <w:r>
        <w:instrText xml:space="preserve"> DOCPROPERTY  Progetto  \* MERGEFORMAT </w:instrText>
      </w:r>
      <w:r>
        <w:fldChar w:fldCharType="separate"/>
      </w:r>
      <w:r>
        <w:rPr>
          <w:rFonts w:hint="eastAsia" w:ascii="Helvetica" w:hAnsi="Helvetica" w:eastAsia="宋体" w:cs="Arial"/>
          <w:color w:val="000000"/>
          <w:sz w:val="16"/>
          <w:szCs w:val="16"/>
          <w:lang w:val="en-GB" w:eastAsia="zh-CN"/>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sz w:val="16"/>
          <w:szCs w:val="16"/>
          <w:lang w:val="en-GB"/>
        </w:rPr>
        <w:t xml:space="preserve"> (operator) and routine maintenance technician (maintenance operator).</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Read carefully the warnings contained in this manual, which is also supplying the indications for a correct and hazard free use of the machine. Familiarize with the controls and the operations required for the use of </w:t>
      </w:r>
      <w:r>
        <w:fldChar w:fldCharType="begin"/>
      </w:r>
      <w:r>
        <w:instrText xml:space="preserve"> DOCPROPERTY  Progetto  \* MERGEFORMAT </w:instrText>
      </w:r>
      <w:r>
        <w:fldChar w:fldCharType="separate"/>
      </w:r>
      <w:r>
        <w:rPr>
          <w:rFonts w:hint="eastAsia" w:ascii="Helvetica" w:hAnsi="Helvetica" w:eastAsia="宋体" w:cs="Arial"/>
          <w:color w:val="000000"/>
          <w:sz w:val="16"/>
          <w:szCs w:val="16"/>
          <w:lang w:val="en-GB" w:eastAsia="zh-CN"/>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rPr>
          <w:rFonts w:ascii="Helvetica" w:hAnsi="Helvetica" w:cs="Arial"/>
          <w:sz w:val="16"/>
          <w:szCs w:val="16"/>
          <w:lang w:val="en-GB"/>
        </w:rPr>
        <w:t>in emergency conditions.</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Always keep this manual by the machine, in order to consult it in the event of any future possible need. The manual shall follow the machine in case it is sold.</w:t>
      </w:r>
    </w:p>
    <w:p>
      <w:pPr>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2"/>
        <w:gridCol w:w="5236"/>
        <w:gridCol w:w="1134"/>
        <w:gridCol w:w="2702"/>
      </w:tblGrid>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19" name="Immagine 11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 11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b/>
                <w:color w:val="000000"/>
                <w:sz w:val="16"/>
                <w:szCs w:val="16"/>
                <w:lang w:val="en-GB"/>
              </w:rPr>
              <w:t>The Manufacturer is not responsible for possible damage to people or objects if said operations are carried out by unauthorized personnel or if the machine is improperly used.</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9" name="Immagine 127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magine 127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b/>
                <w:color w:val="000000"/>
                <w:sz w:val="16"/>
                <w:szCs w:val="16"/>
                <w:lang w:val="en-GB"/>
              </w:rPr>
              <w:t>It is not advisable to operate on particularly old, visually damaged or modified tires, because their reduced strength could generate additional hazards not that cannot be forecastable by the manufacturer. Additional safety precautions are required.</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7" name="Immagine 127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magine 127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b/>
                <w:color w:val="000000"/>
                <w:sz w:val="16"/>
                <w:szCs w:val="16"/>
                <w:lang w:val="en-GB"/>
              </w:rPr>
              <w:t>Any use of the machine made by operators who are not familiar with the instructions and procedures contained herein is strictly forbidden.</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6" name="Immagine 127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magine 127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b/>
                <w:color w:val="000000"/>
                <w:sz w:val="16"/>
                <w:szCs w:val="16"/>
                <w:lang w:val="en-GB"/>
              </w:rPr>
            </w:pPr>
            <w:r>
              <w:rPr>
                <w:rFonts w:ascii="Helvetica" w:hAnsi="Helvetica"/>
                <w:b/>
                <w:color w:val="000000"/>
                <w:sz w:val="16"/>
                <w:szCs w:val="16"/>
                <w:lang w:val="en-GB"/>
              </w:rPr>
              <w:t>The machine was designed to be operated by a single operator only. Third persons are not allowed around the machinery while in use.</w:t>
            </w:r>
          </w:p>
          <w:p>
            <w:pPr>
              <w:spacing w:line="360" w:lineRule="auto"/>
              <w:jc w:val="both"/>
              <w:rPr>
                <w:rFonts w:ascii="Helvetica" w:hAnsi="Helvetica"/>
                <w:b/>
                <w:color w:val="000000"/>
                <w:sz w:val="16"/>
                <w:szCs w:val="16"/>
                <w:lang w:val="en-GB"/>
              </w:rPr>
            </w:pPr>
            <w:r>
              <w:rPr>
                <w:rFonts w:ascii="Helvetica" w:hAnsi="Helvetica"/>
                <w:b/>
                <w:color w:val="000000"/>
                <w:sz w:val="16"/>
                <w:szCs w:val="16"/>
                <w:lang w:val="en-GB"/>
              </w:rPr>
              <w:t>In order to prevent risks to third parties and/or damages to things, before any operation takes place and before starting any working cycle, the user shall make sure that there are not things or persons close to the machine.</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80" name="Immagine 128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magine 128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GB"/>
              </w:rPr>
              <w:t>To prevent personal injury from flying objects, check all bolts, nuts and any other part for deformation or elongation prior to each use. Deformed or elongated materials must be promptly replaced. If they look deformed, they are deformed. Replace them!</w:t>
            </w:r>
          </w:p>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GB"/>
              </w:rPr>
              <w:t>Immediately point out any problem or breakdown, including eventual defects detected on the control unit and/or on the hydraulic and electric connections, to the owner of the machine or to the person in charge of its safe use.</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92" name="Immagine 129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magine 129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72" w:type="dxa"/>
            <w:gridSpan w:val="3"/>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GB"/>
              </w:rPr>
              <w:t>Unauthorized changes and/or modifications to the machine relieve the Manufacturer of any liability for possible damages to objects or people. Do not remove or make inoperative the safety devices, this would cause a violation of safety at work laws and regulations.</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84" name="Immagine 128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magine 128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37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Before using the tire changer, make sure that required protective apparels are used (protective gloves, goggles…). </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maintenance, installation and assembly operation on the machine wearing proper protective devices (gloves, shoes…).</w:t>
            </w:r>
          </w:p>
        </w:tc>
        <w:tc>
          <w:tcPr>
            <w:tcW w:w="270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sz w:val="16"/>
                <w:szCs w:val="16"/>
                <w:lang w:val="en-US" w:eastAsia="zh-CN"/>
              </w:rPr>
              <w:drawing>
                <wp:inline distT="0" distB="0" distL="0" distR="0">
                  <wp:extent cx="763270" cy="760095"/>
                  <wp:effectExtent l="0" t="0" r="0" b="1905"/>
                  <wp:docPr id="1285" name="Immagin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magine 128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270" cy="760095"/>
                          </a:xfrm>
                          <a:prstGeom prst="rect">
                            <a:avLst/>
                          </a:prstGeom>
                        </pic:spPr>
                      </pic:pic>
                    </a:graphicData>
                  </a:graphic>
                </wp:inline>
              </w:drawing>
            </w:r>
            <w:r>
              <w:rPr>
                <w:rFonts w:ascii="Helvetica" w:hAnsi="Helvetica" w:cs="Arial"/>
                <w:b/>
                <w:sz w:val="16"/>
                <w:szCs w:val="16"/>
                <w:lang w:val="en-US" w:eastAsia="zh-CN"/>
              </w:rPr>
              <w:drawing>
                <wp:inline distT="0" distB="0" distL="0" distR="0">
                  <wp:extent cx="763270" cy="762635"/>
                  <wp:effectExtent l="0" t="0" r="0" b="0"/>
                  <wp:docPr id="1286" name="Immagin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magine 128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3270" cy="762635"/>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89" name="Immagine 128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Immagine 128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370" w:type="dxa"/>
            <w:gridSpan w:val="2"/>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Hand-crushing hazard between turntable jaws</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paying the outmost attention to possible hazards.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operation on the machine wearing proper protective devices (gloves…).</w:t>
            </w:r>
          </w:p>
        </w:tc>
        <w:tc>
          <w:tcPr>
            <w:tcW w:w="270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US" w:eastAsia="zh-CN"/>
              </w:rPr>
              <w:drawing>
                <wp:inline distT="0" distB="0" distL="0" distR="0">
                  <wp:extent cx="1578610" cy="759460"/>
                  <wp:effectExtent l="0" t="0" r="2540" b="2540"/>
                  <wp:docPr id="1291" name="Immagin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magine 129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78610" cy="759460"/>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274" name="Immagine 127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magine 127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370" w:type="dxa"/>
            <w:gridSpan w:val="2"/>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Feet-crushing hazard during turntable turning or operating</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and its accessories – primarily the roller arms - paying the outmost attention to possible hazards.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operation on the machine wearing proper protective devices (shoes…).</w:t>
            </w:r>
          </w:p>
        </w:tc>
        <w:tc>
          <w:tcPr>
            <w:tcW w:w="270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US" w:eastAsia="zh-CN"/>
              </w:rPr>
              <w:drawing>
                <wp:inline distT="0" distB="0" distL="0" distR="0">
                  <wp:extent cx="1578610" cy="759460"/>
                  <wp:effectExtent l="0" t="0" r="2540" b="2540"/>
                  <wp:docPr id="1287" name="Immagin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Immagine 1287"/>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78610" cy="759460"/>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Courier New"/>
                <w:sz w:val="16"/>
                <w:szCs w:val="16"/>
                <w:lang w:val="en-GB"/>
              </w:rPr>
            </w:pPr>
            <w:r>
              <w:rPr>
                <w:rFonts w:ascii="Helvetica" w:hAnsi="Helvetica" w:cs="Courier New"/>
                <w:sz w:val="16"/>
                <w:szCs w:val="16"/>
                <w:lang w:val="en-US" w:eastAsia="zh-CN"/>
              </w:rPr>
              <w:drawing>
                <wp:inline distT="0" distB="0" distL="0" distR="0">
                  <wp:extent cx="522605" cy="534670"/>
                  <wp:effectExtent l="0" t="0" r="0" b="0"/>
                  <wp:docPr id="1300" name="Immagine 130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magine 130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Courier New"/>
                <w:b/>
                <w:sz w:val="16"/>
                <w:szCs w:val="16"/>
                <w:lang w:val="en-GB"/>
              </w:rPr>
            </w:pPr>
            <w:r>
              <w:rPr>
                <w:rFonts w:ascii="Helvetica" w:hAnsi="Helvetica" w:cs="Courier New"/>
                <w:b/>
                <w:sz w:val="16"/>
                <w:szCs w:val="16"/>
                <w:lang w:val="en-GB"/>
              </w:rPr>
              <w:t>DANGER</w:t>
            </w:r>
          </w:p>
        </w:tc>
        <w:tc>
          <w:tcPr>
            <w:tcW w:w="9072" w:type="dxa"/>
            <w:gridSpan w:val="3"/>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In case of an emergency, immediately stop the device by pushing the emergency stop button located on the control box</w:t>
            </w:r>
            <w:r>
              <w:rPr>
                <w:rFonts w:ascii="Helvetica" w:hAnsi="Helvetica" w:cs="Courier New"/>
                <w:b/>
                <w:i/>
                <w:sz w:val="16"/>
                <w:szCs w:val="16"/>
                <w:lang w:val="en-GB"/>
              </w:rPr>
              <w:t xml:space="preserve"> (17, </w:t>
            </w:r>
            <w:r>
              <w:fldChar w:fldCharType="begin"/>
            </w:r>
            <w:r>
              <w:instrText xml:space="preserve"> REF _Ref392063534 \h  \* MERGEFORMAT </w:instrText>
            </w:r>
            <w:r>
              <w:fldChar w:fldCharType="separate"/>
            </w:r>
            <w:r>
              <w:rPr>
                <w:rFonts w:ascii="Helvetica" w:hAnsi="Helvetica" w:cs="Courier New"/>
                <w:b/>
                <w:sz w:val="16"/>
                <w:szCs w:val="16"/>
                <w:lang w:val="en-GB"/>
              </w:rPr>
              <w:t>Figure 12</w:t>
            </w:r>
            <w:r>
              <w:rPr>
                <w:rFonts w:ascii="Helvetica" w:hAnsi="Helvetica" w:cs="Courier New"/>
                <w:b/>
                <w:sz w:val="16"/>
                <w:szCs w:val="16"/>
                <w:lang w:val="en-GB"/>
              </w:rPr>
              <w:fldChar w:fldCharType="end"/>
            </w:r>
            <w:r>
              <w:rPr>
                <w:rFonts w:ascii="Helvetica" w:hAnsi="Helvetica" w:cs="Courier New"/>
                <w:b/>
                <w:i/>
                <w:sz w:val="16"/>
                <w:szCs w:val="16"/>
                <w:lang w:val="en-GB"/>
              </w:rPr>
              <w:t>)</w:t>
            </w:r>
            <w:r>
              <w:rPr>
                <w:rFonts w:ascii="Helvetica" w:hAnsi="Helvetica" w:cs="Courier New"/>
                <w:b/>
                <w:color w:val="000000"/>
                <w:sz w:val="16"/>
                <w:szCs w:val="16"/>
                <w:lang w:val="en-GB"/>
              </w:rPr>
              <w:t>. Every time that an emergency stop command is given, the power to the motor is disconnected. In such event, the machine stops and there is no risk of loss of stability due to the presence of hydraulic safety locking devices.</w:t>
            </w:r>
          </w:p>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The restoration of power after an interruption cannot lead to an unexpected movement of the load.</w:t>
            </w:r>
          </w:p>
        </w:tc>
      </w:tr>
      <w:tr>
        <w:tblPrEx>
          <w:tblCellMar>
            <w:top w:w="0" w:type="dxa"/>
            <w:left w:w="108" w:type="dxa"/>
            <w:bottom w:w="0" w:type="dxa"/>
            <w:right w:w="108" w:type="dxa"/>
          </w:tblCellMar>
        </w:tblPrEx>
        <w:trPr>
          <w:trHeight w:val="646" w:hRule="atLeast"/>
        </w:trPr>
        <w:tc>
          <w:tcPr>
            <w:tcW w:w="1702" w:type="dxa"/>
            <w:vMerge w:val="restart"/>
            <w:shd w:val="clear" w:color="auto" w:fill="auto"/>
          </w:tcPr>
          <w:p>
            <w:pPr>
              <w:spacing w:before="120"/>
              <w:jc w:val="center"/>
              <w:rPr>
                <w:rFonts w:ascii="Helvetica" w:hAnsi="Helvetica" w:cs="Courier New"/>
                <w:sz w:val="16"/>
                <w:szCs w:val="16"/>
                <w:lang w:val="en-GB"/>
              </w:rPr>
            </w:pPr>
            <w:r>
              <w:rPr>
                <w:rFonts w:ascii="Helvetica" w:hAnsi="Helvetica" w:cs="Courier New"/>
                <w:sz w:val="16"/>
                <w:szCs w:val="16"/>
                <w:lang w:val="en-US" w:eastAsia="zh-CN"/>
              </w:rPr>
              <w:drawing>
                <wp:inline distT="0" distB="0" distL="0" distR="0">
                  <wp:extent cx="522605" cy="534670"/>
                  <wp:effectExtent l="0" t="0" r="0" b="0"/>
                  <wp:docPr id="1305" name="Immagine 130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Immagine 130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Courier New"/>
                <w:b/>
                <w:sz w:val="16"/>
                <w:szCs w:val="16"/>
                <w:lang w:val="en-GB"/>
              </w:rPr>
            </w:pPr>
            <w:r>
              <w:rPr>
                <w:rFonts w:ascii="Helvetica" w:hAnsi="Helvetica" w:cs="Courier New"/>
                <w:b/>
                <w:sz w:val="16"/>
                <w:szCs w:val="16"/>
                <w:lang w:val="en-GB"/>
              </w:rPr>
              <w:t>ATTENTION</w:t>
            </w:r>
          </w:p>
        </w:tc>
        <w:tc>
          <w:tcPr>
            <w:tcW w:w="5236" w:type="dxa"/>
            <w:vMerge w:val="restart"/>
            <w:shd w:val="clear" w:color="auto" w:fill="auto"/>
            <w:vAlign w:val="center"/>
          </w:tcPr>
          <w:p>
            <w:pPr>
              <w:spacing w:line="360" w:lineRule="auto"/>
              <w:jc w:val="both"/>
              <w:rPr>
                <w:rFonts w:ascii="Helvetica" w:hAnsi="Helvetica" w:cs="Courier New"/>
                <w:b/>
                <w:sz w:val="16"/>
                <w:szCs w:val="16"/>
                <w:lang w:val="en-GB"/>
              </w:rPr>
            </w:pPr>
            <w:r>
              <w:rPr>
                <w:rFonts w:ascii="Helvetica" w:hAnsi="Helvetica" w:cs="Courier New"/>
                <w:b/>
                <w:sz w:val="16"/>
                <w:szCs w:val="16"/>
                <w:lang w:val="en-GB"/>
              </w:rPr>
              <w:t>Some type of tires require a special operating procedure, different from the normal tire disassembly process.</w:t>
            </w:r>
          </w:p>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 xml:space="preserve">In some special rim, see </w:t>
            </w:r>
            <w:r>
              <w:fldChar w:fldCharType="begin"/>
            </w:r>
            <w:r>
              <w:instrText xml:space="preserve"> REF _Ref492307622 \h  \* MERGEFORMAT </w:instrText>
            </w:r>
            <w:r>
              <w:fldChar w:fldCharType="separate"/>
            </w:r>
            <w:r>
              <w:rPr>
                <w:rFonts w:ascii="Helvetica" w:hAnsi="Helvetica" w:cs="Courier New"/>
                <w:b/>
                <w:sz w:val="16"/>
                <w:szCs w:val="16"/>
                <w:lang w:val="en-GB"/>
              </w:rPr>
              <w:t>Figure 17</w:t>
            </w:r>
            <w:r>
              <w:rPr>
                <w:rFonts w:ascii="Helvetica" w:hAnsi="Helvetica" w:cs="Courier New"/>
                <w:b/>
                <w:sz w:val="16"/>
                <w:szCs w:val="16"/>
                <w:lang w:val="en-GB"/>
              </w:rPr>
              <w:fldChar w:fldCharType="end"/>
            </w:r>
            <w:r>
              <w:rPr>
                <w:rFonts w:ascii="Helvetica" w:hAnsi="Helvetica" w:cs="Courier New"/>
                <w:b/>
                <w:color w:val="000000"/>
                <w:sz w:val="16"/>
                <w:szCs w:val="16"/>
                <w:lang w:val="en-GB"/>
              </w:rPr>
              <w:t>), the middle of the rim groove is particularly shallow. Such rims may not comply with the local traffic safety regulations.</w:t>
            </w:r>
          </w:p>
        </w:tc>
        <w:tc>
          <w:tcPr>
            <w:tcW w:w="3836" w:type="dxa"/>
            <w:gridSpan w:val="2"/>
            <w:shd w:val="clear" w:color="auto" w:fill="FFFFFF" w:themeFill="background1"/>
            <w:vAlign w:val="center"/>
          </w:tcPr>
          <w:p>
            <w:pPr>
              <w:spacing w:line="360" w:lineRule="auto"/>
              <w:jc w:val="both"/>
              <w:rPr>
                <w:rFonts w:ascii="Helvetica" w:hAnsi="Helvetica" w:cs="Courier New"/>
                <w:b/>
                <w:color w:val="000000"/>
                <w:sz w:val="16"/>
                <w:szCs w:val="16"/>
                <w:lang w:val="en-GB"/>
              </w:rPr>
            </w:pPr>
            <w:r>
              <w:rPr>
                <w:rFonts w:ascii="Helvetica" w:hAnsi="Helvetica" w:cs="Courier New"/>
                <w:sz w:val="16"/>
                <w:szCs w:val="16"/>
                <w:lang w:val="en-US" w:eastAsia="zh-CN"/>
              </w:rPr>
              <w:drawing>
                <wp:inline distT="0" distB="0" distL="0" distR="0">
                  <wp:extent cx="2286000" cy="1457325"/>
                  <wp:effectExtent l="0" t="0" r="0" b="9525"/>
                  <wp:docPr id="1306" name="Immagin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magine 1306"/>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86000" cy="1457325"/>
                          </a:xfrm>
                          <a:prstGeom prst="rect">
                            <a:avLst/>
                          </a:prstGeom>
                        </pic:spPr>
                      </pic:pic>
                    </a:graphicData>
                  </a:graphic>
                </wp:inline>
              </w:drawing>
            </w:r>
          </w:p>
        </w:tc>
      </w:tr>
      <w:tr>
        <w:tblPrEx>
          <w:tblCellMar>
            <w:top w:w="0" w:type="dxa"/>
            <w:left w:w="108" w:type="dxa"/>
            <w:bottom w:w="0" w:type="dxa"/>
            <w:right w:w="108" w:type="dxa"/>
          </w:tblCellMar>
        </w:tblPrEx>
        <w:tc>
          <w:tcPr>
            <w:tcW w:w="1702" w:type="dxa"/>
            <w:vMerge w:val="continue"/>
            <w:shd w:val="clear" w:color="auto" w:fill="auto"/>
          </w:tcPr>
          <w:p>
            <w:pPr>
              <w:spacing w:before="120"/>
              <w:jc w:val="center"/>
              <w:rPr>
                <w:rFonts w:ascii="Helvetica" w:hAnsi="Helvetica" w:cs="Courier New"/>
                <w:sz w:val="16"/>
                <w:szCs w:val="16"/>
                <w:lang w:val="en-US" w:eastAsia="it-IT"/>
              </w:rPr>
            </w:pPr>
          </w:p>
        </w:tc>
        <w:tc>
          <w:tcPr>
            <w:tcW w:w="5236" w:type="dxa"/>
            <w:vMerge w:val="continue"/>
            <w:shd w:val="clear" w:color="auto" w:fill="auto"/>
            <w:vAlign w:val="center"/>
          </w:tcPr>
          <w:p>
            <w:pPr>
              <w:spacing w:line="360" w:lineRule="auto"/>
              <w:jc w:val="both"/>
              <w:rPr>
                <w:rFonts w:ascii="Helvetica" w:hAnsi="Helvetica" w:cs="Courier New"/>
                <w:b/>
                <w:color w:val="000000"/>
                <w:sz w:val="16"/>
                <w:szCs w:val="16"/>
                <w:lang w:val="en-GB"/>
              </w:rPr>
            </w:pPr>
          </w:p>
        </w:tc>
        <w:tc>
          <w:tcPr>
            <w:tcW w:w="3836" w:type="dxa"/>
            <w:gridSpan w:val="2"/>
            <w:shd w:val="clear" w:color="auto" w:fill="auto"/>
            <w:vAlign w:val="center"/>
          </w:tcPr>
          <w:p>
            <w:pPr>
              <w:spacing w:line="360" w:lineRule="auto"/>
              <w:jc w:val="center"/>
              <w:rPr>
                <w:rFonts w:ascii="Helvetica" w:hAnsi="Helvetica" w:cs="Courier New"/>
                <w:b/>
                <w:color w:val="000000"/>
                <w:sz w:val="16"/>
                <w:szCs w:val="16"/>
                <w:lang w:val="en-GB"/>
              </w:rPr>
            </w:pPr>
            <w:bookmarkStart w:id="68" w:name="_Ref492316354"/>
            <w:r>
              <w:rPr>
                <w:rFonts w:ascii="Helvetica" w:hAnsi="Helvetica" w:cs="Courier New"/>
                <w:b/>
                <w:sz w:val="16"/>
                <w:szCs w:val="16"/>
                <w:lang w:val="en-GB"/>
              </w:rPr>
              <w:t xml:space="preserve">Figure </w:t>
            </w:r>
            <w:r>
              <w:rPr>
                <w:rFonts w:ascii="Helvetica" w:hAnsi="Helvetica" w:cs="Courier New"/>
                <w:b/>
                <w:sz w:val="16"/>
                <w:szCs w:val="16"/>
                <w:lang w:val="en-GB"/>
              </w:rPr>
              <w:fldChar w:fldCharType="begin"/>
            </w:r>
            <w:r>
              <w:rPr>
                <w:rFonts w:ascii="Helvetica" w:hAnsi="Helvetica" w:cs="Courier New"/>
                <w:b/>
                <w:sz w:val="16"/>
                <w:szCs w:val="16"/>
                <w:lang w:val="en-GB"/>
              </w:rPr>
              <w:instrText xml:space="preserve"> SEQ Figure \* ARABIC </w:instrText>
            </w:r>
            <w:r>
              <w:rPr>
                <w:rFonts w:ascii="Helvetica" w:hAnsi="Helvetica" w:cs="Courier New"/>
                <w:b/>
                <w:sz w:val="16"/>
                <w:szCs w:val="16"/>
                <w:lang w:val="en-GB"/>
              </w:rPr>
              <w:fldChar w:fldCharType="separate"/>
            </w:r>
            <w:r>
              <w:rPr>
                <w:rFonts w:ascii="Helvetica" w:hAnsi="Helvetica" w:cs="Courier New"/>
                <w:b/>
                <w:sz w:val="16"/>
                <w:szCs w:val="16"/>
                <w:lang w:val="en-GB"/>
              </w:rPr>
              <w:t>16</w:t>
            </w:r>
            <w:r>
              <w:rPr>
                <w:rFonts w:ascii="Helvetica" w:hAnsi="Helvetica" w:cs="Courier New"/>
                <w:b/>
                <w:sz w:val="16"/>
                <w:szCs w:val="16"/>
                <w:lang w:val="en-GB"/>
              </w:rPr>
              <w:fldChar w:fldCharType="end"/>
            </w:r>
            <w:bookmarkEnd w:id="68"/>
          </w:p>
        </w:tc>
      </w:tr>
      <w:tr>
        <w:tblPrEx>
          <w:tblCellMar>
            <w:top w:w="0" w:type="dxa"/>
            <w:left w:w="108" w:type="dxa"/>
            <w:bottom w:w="0" w:type="dxa"/>
            <w:right w:w="108" w:type="dxa"/>
          </w:tblCellMar>
        </w:tblPrEx>
        <w:trPr>
          <w:trHeight w:val="646" w:hRule="atLeast"/>
        </w:trPr>
        <w:tc>
          <w:tcPr>
            <w:tcW w:w="1702" w:type="dxa"/>
            <w:vMerge w:val="restart"/>
            <w:shd w:val="clear" w:color="auto" w:fill="auto"/>
          </w:tcPr>
          <w:p>
            <w:pPr>
              <w:spacing w:before="120"/>
              <w:jc w:val="center"/>
              <w:rPr>
                <w:rFonts w:ascii="Helvetica" w:hAnsi="Helvetica" w:cs="Courier New"/>
                <w:sz w:val="16"/>
                <w:szCs w:val="16"/>
                <w:lang w:val="en-GB"/>
              </w:rPr>
            </w:pPr>
            <w:r>
              <w:rPr>
                <w:rFonts w:ascii="Helvetica" w:hAnsi="Helvetica" w:cs="Courier New"/>
                <w:sz w:val="16"/>
                <w:szCs w:val="16"/>
                <w:lang w:val="en-US" w:eastAsia="zh-CN"/>
              </w:rPr>
              <w:drawing>
                <wp:inline distT="0" distB="0" distL="0" distR="0">
                  <wp:extent cx="522605" cy="534670"/>
                  <wp:effectExtent l="0" t="0" r="0" b="0"/>
                  <wp:docPr id="1281" name="Immagine 128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Immagine 128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Courier New"/>
                <w:b/>
                <w:sz w:val="16"/>
                <w:szCs w:val="16"/>
                <w:lang w:val="en-GB"/>
              </w:rPr>
            </w:pPr>
            <w:r>
              <w:rPr>
                <w:rFonts w:ascii="Helvetica" w:hAnsi="Helvetica" w:cs="Courier New"/>
                <w:b/>
                <w:sz w:val="16"/>
                <w:szCs w:val="16"/>
                <w:lang w:val="en-GB"/>
              </w:rPr>
              <w:t>ATTENTION</w:t>
            </w:r>
          </w:p>
        </w:tc>
        <w:tc>
          <w:tcPr>
            <w:tcW w:w="5236" w:type="dxa"/>
            <w:vMerge w:val="restart"/>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sz w:val="16"/>
                <w:szCs w:val="16"/>
                <w:lang w:val="en-GB"/>
              </w:rPr>
              <w:t xml:space="preserve">When handling tires, pay special attention to the possibility that the </w:t>
            </w:r>
            <w:r>
              <w:rPr>
                <w:rFonts w:ascii="Helvetica" w:hAnsi="Helvetica" w:cs="Courier New"/>
                <w:b/>
                <w:color w:val="000000"/>
                <w:sz w:val="16"/>
                <w:szCs w:val="16"/>
                <w:lang w:val="en-GB"/>
              </w:rPr>
              <w:t>rim</w:t>
            </w:r>
            <w:r>
              <w:rPr>
                <w:rFonts w:ascii="Helvetica" w:hAnsi="Helvetica" w:cs="Courier New"/>
                <w:b/>
                <w:sz w:val="16"/>
                <w:szCs w:val="16"/>
                <w:lang w:val="en-GB"/>
              </w:rPr>
              <w:t xml:space="preserve"> or tire may be damaged.</w:t>
            </w:r>
          </w:p>
        </w:tc>
        <w:tc>
          <w:tcPr>
            <w:tcW w:w="3836" w:type="dxa"/>
            <w:gridSpan w:val="2"/>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US" w:eastAsia="zh-CN"/>
              </w:rPr>
              <w:drawing>
                <wp:inline distT="0" distB="0" distL="0" distR="0">
                  <wp:extent cx="2286000" cy="1617980"/>
                  <wp:effectExtent l="0" t="0" r="0" b="1270"/>
                  <wp:docPr id="1307" name="Immagin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magine 1307"/>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86000" cy="1618307"/>
                          </a:xfrm>
                          <a:prstGeom prst="rect">
                            <a:avLst/>
                          </a:prstGeom>
                        </pic:spPr>
                      </pic:pic>
                    </a:graphicData>
                  </a:graphic>
                </wp:inline>
              </w:drawing>
            </w:r>
          </w:p>
        </w:tc>
      </w:tr>
      <w:tr>
        <w:tblPrEx>
          <w:tblCellMar>
            <w:top w:w="0" w:type="dxa"/>
            <w:left w:w="108" w:type="dxa"/>
            <w:bottom w:w="0" w:type="dxa"/>
            <w:right w:w="108" w:type="dxa"/>
          </w:tblCellMar>
        </w:tblPrEx>
        <w:tc>
          <w:tcPr>
            <w:tcW w:w="1702" w:type="dxa"/>
            <w:vMerge w:val="continue"/>
            <w:shd w:val="clear" w:color="auto" w:fill="auto"/>
          </w:tcPr>
          <w:p>
            <w:pPr>
              <w:spacing w:before="120"/>
              <w:jc w:val="center"/>
              <w:rPr>
                <w:rFonts w:ascii="Helvetica" w:hAnsi="Helvetica" w:cs="Courier New"/>
                <w:sz w:val="16"/>
                <w:szCs w:val="16"/>
                <w:lang w:val="en-US" w:eastAsia="it-IT"/>
              </w:rPr>
            </w:pPr>
          </w:p>
        </w:tc>
        <w:tc>
          <w:tcPr>
            <w:tcW w:w="5236" w:type="dxa"/>
            <w:vMerge w:val="continue"/>
            <w:shd w:val="clear" w:color="auto" w:fill="auto"/>
            <w:vAlign w:val="center"/>
          </w:tcPr>
          <w:p>
            <w:pPr>
              <w:spacing w:line="360" w:lineRule="auto"/>
              <w:jc w:val="both"/>
              <w:rPr>
                <w:rFonts w:ascii="Helvetica" w:hAnsi="Helvetica" w:cs="Courier New"/>
                <w:b/>
                <w:color w:val="000000"/>
                <w:sz w:val="16"/>
                <w:szCs w:val="16"/>
                <w:lang w:val="en-GB"/>
              </w:rPr>
            </w:pPr>
          </w:p>
        </w:tc>
        <w:tc>
          <w:tcPr>
            <w:tcW w:w="3836" w:type="dxa"/>
            <w:gridSpan w:val="2"/>
            <w:shd w:val="clear" w:color="auto" w:fill="auto"/>
            <w:vAlign w:val="center"/>
          </w:tcPr>
          <w:p>
            <w:pPr>
              <w:spacing w:line="360" w:lineRule="auto"/>
              <w:jc w:val="center"/>
              <w:rPr>
                <w:rFonts w:ascii="Helvetica" w:hAnsi="Helvetica" w:cs="Courier New"/>
                <w:b/>
                <w:color w:val="000000"/>
                <w:sz w:val="16"/>
                <w:szCs w:val="16"/>
                <w:lang w:val="en-GB"/>
              </w:rPr>
            </w:pPr>
            <w:bookmarkStart w:id="69" w:name="_Ref492307622"/>
            <w:r>
              <w:rPr>
                <w:rFonts w:ascii="Helvetica" w:hAnsi="Helvetica" w:cs="Courier New"/>
                <w:b/>
                <w:sz w:val="16"/>
                <w:szCs w:val="16"/>
                <w:lang w:val="en-GB"/>
              </w:rPr>
              <w:t xml:space="preserve">Figure </w:t>
            </w:r>
            <w:r>
              <w:rPr>
                <w:rFonts w:ascii="Helvetica" w:hAnsi="Helvetica" w:cs="Courier New"/>
                <w:b/>
                <w:sz w:val="16"/>
                <w:szCs w:val="16"/>
                <w:lang w:val="en-GB"/>
              </w:rPr>
              <w:fldChar w:fldCharType="begin"/>
            </w:r>
            <w:r>
              <w:rPr>
                <w:rFonts w:ascii="Helvetica" w:hAnsi="Helvetica" w:cs="Courier New"/>
                <w:b/>
                <w:sz w:val="16"/>
                <w:szCs w:val="16"/>
                <w:lang w:val="en-GB"/>
              </w:rPr>
              <w:instrText xml:space="preserve"> SEQ Figure \* ARABIC </w:instrText>
            </w:r>
            <w:r>
              <w:rPr>
                <w:rFonts w:ascii="Helvetica" w:hAnsi="Helvetica" w:cs="Courier New"/>
                <w:b/>
                <w:sz w:val="16"/>
                <w:szCs w:val="16"/>
                <w:lang w:val="en-GB"/>
              </w:rPr>
              <w:fldChar w:fldCharType="separate"/>
            </w:r>
            <w:r>
              <w:rPr>
                <w:rFonts w:ascii="Helvetica" w:hAnsi="Helvetica" w:cs="Courier New"/>
                <w:b/>
                <w:sz w:val="16"/>
                <w:szCs w:val="16"/>
                <w:lang w:val="en-GB"/>
              </w:rPr>
              <w:t>17</w:t>
            </w:r>
            <w:r>
              <w:rPr>
                <w:rFonts w:ascii="Helvetica" w:hAnsi="Helvetica" w:cs="Courier New"/>
                <w:b/>
                <w:sz w:val="16"/>
                <w:szCs w:val="16"/>
                <w:lang w:val="en-GB"/>
              </w:rPr>
              <w:fldChar w:fldCharType="end"/>
            </w:r>
            <w:bookmarkEnd w:id="69"/>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Courier New"/>
                <w:sz w:val="16"/>
                <w:szCs w:val="16"/>
                <w:lang w:val="en-GB"/>
              </w:rPr>
            </w:pPr>
            <w:r>
              <w:rPr>
                <w:rFonts w:ascii="Helvetica" w:hAnsi="Helvetica" w:cs="Courier New"/>
                <w:sz w:val="16"/>
                <w:szCs w:val="16"/>
                <w:lang w:val="en-US" w:eastAsia="zh-CN"/>
              </w:rPr>
              <w:drawing>
                <wp:inline distT="0" distB="0" distL="0" distR="0">
                  <wp:extent cx="522605" cy="534670"/>
                  <wp:effectExtent l="0" t="0" r="0" b="0"/>
                  <wp:docPr id="1302" name="Immagine 130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magine 130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Courier New"/>
                <w:b/>
                <w:sz w:val="16"/>
                <w:szCs w:val="16"/>
                <w:lang w:val="en-GB"/>
              </w:rPr>
            </w:pPr>
            <w:r>
              <w:rPr>
                <w:rFonts w:ascii="Helvetica" w:hAnsi="Helvetica" w:cs="Courier New"/>
                <w:b/>
                <w:sz w:val="16"/>
                <w:szCs w:val="16"/>
                <w:lang w:val="en-GB"/>
              </w:rPr>
              <w:t>DANGER</w:t>
            </w:r>
          </w:p>
        </w:tc>
        <w:tc>
          <w:tcPr>
            <w:tcW w:w="9072" w:type="dxa"/>
            <w:gridSpan w:val="3"/>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In order to protect the rim, it is required to replace the plastic plug-in for every 2 months.</w:t>
            </w:r>
          </w:p>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If the plug is damaged, please replace it immediately</w:t>
            </w:r>
          </w:p>
        </w:tc>
      </w:tr>
    </w:tbl>
    <w:p>
      <w:pPr>
        <w:suppressAutoHyphens w:val="0"/>
        <w:rPr>
          <w:rFonts w:ascii="Helvetica" w:hAnsi="Helvetica" w:cs="Arial"/>
          <w:sz w:val="16"/>
          <w:szCs w:val="16"/>
          <w:lang w:val="en-US"/>
        </w:rPr>
      </w:pPr>
      <w:r>
        <w:rPr>
          <w:rFonts w:ascii="Helvetica" w:hAnsi="Helvetica" w:cs="Arial"/>
          <w:sz w:val="16"/>
          <w:szCs w:val="16"/>
          <w:lang w:val="en-US"/>
        </w:rPr>
        <w:br w:type="page"/>
      </w:r>
    </w:p>
    <w:p>
      <w:pPr>
        <w:spacing w:line="360" w:lineRule="auto"/>
        <w:jc w:val="both"/>
        <w:rPr>
          <w:rFonts w:ascii="Helvetica" w:hAnsi="Helvetica" w:cs="Arial"/>
          <w:sz w:val="16"/>
          <w:szCs w:val="16"/>
          <w:lang w:val="en-US"/>
        </w:rPr>
      </w:pPr>
    </w:p>
    <w:p>
      <w:pPr>
        <w:pStyle w:val="3"/>
      </w:pPr>
      <w:bookmarkStart w:id="70" w:name="_Toc492373795"/>
      <w:r>
        <w:t>9.1 – IDENTIFYING DIRECTION OF THE RIM</w:t>
      </w:r>
      <w:bookmarkEnd w:id="70"/>
    </w:p>
    <w:p>
      <w:pPr>
        <w:spacing w:line="360" w:lineRule="auto"/>
        <w:jc w:val="both"/>
        <w:rPr>
          <w:rFonts w:ascii="Helvetica" w:hAnsi="Helvetica" w:cs="Arial"/>
          <w:sz w:val="16"/>
          <w:szCs w:val="16"/>
          <w:lang w:val="en-GB"/>
        </w:rPr>
      </w:pPr>
    </w:p>
    <w:tbl>
      <w:tblPr>
        <w:tblStyle w:val="22"/>
        <w:tblW w:w="10215" w:type="dxa"/>
        <w:tblInd w:w="0" w:type="dxa"/>
        <w:tblLayout w:type="fixed"/>
        <w:tblCellMar>
          <w:top w:w="0" w:type="dxa"/>
          <w:left w:w="108" w:type="dxa"/>
          <w:bottom w:w="0" w:type="dxa"/>
          <w:right w:w="108" w:type="dxa"/>
        </w:tblCellMar>
      </w:tblPr>
      <w:tblGrid>
        <w:gridCol w:w="6379"/>
        <w:gridCol w:w="3836"/>
      </w:tblGrid>
      <w:tr>
        <w:trPr>
          <w:trHeight w:val="646" w:hRule="atLeast"/>
        </w:trPr>
        <w:tc>
          <w:tcPr>
            <w:tcW w:w="6379" w:type="dxa"/>
            <w:vMerge w:val="restart"/>
            <w:shd w:val="clear" w:color="auto" w:fill="auto"/>
          </w:tcPr>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Before mounting the wheel on the machine, you need first to analyse the rim to decide which side of the rim must face up.</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In each rim, sections A, B and C – as shown in </w:t>
            </w:r>
            <w:r>
              <w:fldChar w:fldCharType="begin"/>
            </w:r>
            <w:r>
              <w:instrText xml:space="preserve"> REF _Ref492309176 \h  \* MERGEFORMAT </w:instrText>
            </w:r>
            <w:r>
              <w:fldChar w:fldCharType="separate"/>
            </w:r>
            <w:r>
              <w:rPr>
                <w:rFonts w:ascii="Helvetica" w:hAnsi="Helvetica" w:cs="Arial"/>
                <w:sz w:val="16"/>
                <w:szCs w:val="16"/>
                <w:lang w:val="en-GB"/>
              </w:rPr>
              <w:t>Figure 18</w:t>
            </w:r>
            <w:r>
              <w:rPr>
                <w:rFonts w:ascii="Helvetica" w:hAnsi="Helvetica" w:cs="Arial"/>
                <w:sz w:val="16"/>
                <w:szCs w:val="16"/>
                <w:lang w:val="en-GB"/>
              </w:rPr>
              <w:fldChar w:fldCharType="end"/>
            </w:r>
            <w:r>
              <w:rPr>
                <w:rFonts w:ascii="Helvetica" w:hAnsi="Helvetica" w:cs="Arial"/>
                <w:sz w:val="16"/>
                <w:szCs w:val="16"/>
                <w:lang w:val="en-GB"/>
              </w:rPr>
              <w:t xml:space="preserve"> - can be identified.</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When holding the rim on the clamp, minimum dimension C must be placed on top.</w:t>
            </w:r>
          </w:p>
        </w:tc>
        <w:tc>
          <w:tcPr>
            <w:tcW w:w="3836" w:type="dxa"/>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US" w:eastAsia="zh-CN"/>
              </w:rPr>
              <w:drawing>
                <wp:inline distT="0" distB="0" distL="0" distR="0">
                  <wp:extent cx="2298700" cy="1351280"/>
                  <wp:effectExtent l="0" t="0" r="6350" b="127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98700" cy="1351280"/>
                          </a:xfrm>
                          <a:prstGeom prst="rect">
                            <a:avLst/>
                          </a:prstGeom>
                        </pic:spPr>
                      </pic:pic>
                    </a:graphicData>
                  </a:graphic>
                </wp:inline>
              </w:drawing>
            </w:r>
          </w:p>
        </w:tc>
      </w:tr>
      <w:tr>
        <w:tc>
          <w:tcPr>
            <w:tcW w:w="6379" w:type="dxa"/>
            <w:vMerge w:val="continue"/>
            <w:shd w:val="clear" w:color="auto" w:fill="auto"/>
          </w:tcPr>
          <w:p>
            <w:pPr>
              <w:spacing w:line="360" w:lineRule="auto"/>
              <w:jc w:val="both"/>
              <w:rPr>
                <w:rFonts w:ascii="Helvetica" w:hAnsi="Helvetica" w:cs="Courier New"/>
                <w:b/>
                <w:color w:val="000000"/>
                <w:sz w:val="16"/>
                <w:szCs w:val="16"/>
                <w:lang w:val="en-GB"/>
              </w:rPr>
            </w:pPr>
          </w:p>
        </w:tc>
        <w:tc>
          <w:tcPr>
            <w:tcW w:w="3836" w:type="dxa"/>
            <w:shd w:val="clear" w:color="auto" w:fill="auto"/>
            <w:vAlign w:val="center"/>
          </w:tcPr>
          <w:p>
            <w:pPr>
              <w:spacing w:line="360" w:lineRule="auto"/>
              <w:jc w:val="center"/>
              <w:rPr>
                <w:rFonts w:ascii="Helvetica" w:hAnsi="Helvetica" w:cs="Courier New"/>
                <w:b/>
                <w:color w:val="000000"/>
                <w:sz w:val="16"/>
                <w:szCs w:val="16"/>
                <w:lang w:val="en-GB"/>
              </w:rPr>
            </w:pPr>
            <w:bookmarkStart w:id="71" w:name="_Ref492309176"/>
            <w:r>
              <w:rPr>
                <w:rFonts w:ascii="Helvetica" w:hAnsi="Helvetica" w:cs="Courier New"/>
                <w:b/>
                <w:sz w:val="16"/>
                <w:szCs w:val="16"/>
                <w:lang w:val="en-GB"/>
              </w:rPr>
              <w:t xml:space="preserve">Figure </w:t>
            </w:r>
            <w:r>
              <w:rPr>
                <w:rFonts w:ascii="Helvetica" w:hAnsi="Helvetica" w:cs="Courier New"/>
                <w:b/>
                <w:sz w:val="16"/>
                <w:szCs w:val="16"/>
                <w:lang w:val="en-GB"/>
              </w:rPr>
              <w:fldChar w:fldCharType="begin"/>
            </w:r>
            <w:r>
              <w:rPr>
                <w:rFonts w:ascii="Helvetica" w:hAnsi="Helvetica" w:cs="Courier New"/>
                <w:b/>
                <w:sz w:val="16"/>
                <w:szCs w:val="16"/>
                <w:lang w:val="en-GB"/>
              </w:rPr>
              <w:instrText xml:space="preserve"> SEQ Figure \* ARABIC </w:instrText>
            </w:r>
            <w:r>
              <w:rPr>
                <w:rFonts w:ascii="Helvetica" w:hAnsi="Helvetica" w:cs="Courier New"/>
                <w:b/>
                <w:sz w:val="16"/>
                <w:szCs w:val="16"/>
                <w:lang w:val="en-GB"/>
              </w:rPr>
              <w:fldChar w:fldCharType="separate"/>
            </w:r>
            <w:r>
              <w:rPr>
                <w:rFonts w:ascii="Helvetica" w:hAnsi="Helvetica" w:cs="Courier New"/>
                <w:b/>
                <w:sz w:val="16"/>
                <w:szCs w:val="16"/>
                <w:lang w:val="en-GB"/>
              </w:rPr>
              <w:t>18</w:t>
            </w:r>
            <w:r>
              <w:rPr>
                <w:rFonts w:ascii="Helvetica" w:hAnsi="Helvetica" w:cs="Courier New"/>
                <w:b/>
                <w:sz w:val="16"/>
                <w:szCs w:val="16"/>
                <w:lang w:val="en-GB"/>
              </w:rPr>
              <w:fldChar w:fldCharType="end"/>
            </w:r>
            <w:bookmarkEnd w:id="71"/>
          </w:p>
        </w:tc>
      </w:tr>
    </w:tbl>
    <w:p>
      <w:pPr>
        <w:spacing w:line="360" w:lineRule="auto"/>
        <w:jc w:val="both"/>
        <w:rPr>
          <w:rFonts w:ascii="Helvetica" w:hAnsi="Helvetica" w:cs="Courier New"/>
          <w:color w:val="000000"/>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2"/>
        <w:gridCol w:w="9072"/>
      </w:tblGrid>
      <w:tr>
        <w:trPr>
          <w:trHeight w:val="1409" w:hRule="atLeast"/>
        </w:trPr>
        <w:tc>
          <w:tcPr>
            <w:tcW w:w="1702" w:type="dxa"/>
            <w:shd w:val="clear" w:color="auto" w:fill="auto"/>
          </w:tcPr>
          <w:p>
            <w:pPr>
              <w:spacing w:before="120"/>
              <w:jc w:val="center"/>
              <w:rPr>
                <w:rFonts w:ascii="Helvetica" w:hAnsi="Helvetica" w:cs="Courier New"/>
                <w:sz w:val="16"/>
                <w:szCs w:val="16"/>
                <w:lang w:val="en-GB"/>
              </w:rPr>
            </w:pPr>
            <w:r>
              <w:rPr>
                <w:rFonts w:ascii="Helvetica" w:hAnsi="Helvetica" w:cs="Courier New"/>
                <w:sz w:val="16"/>
                <w:szCs w:val="16"/>
                <w:lang w:val="en-US" w:eastAsia="zh-CN"/>
              </w:rPr>
              <w:drawing>
                <wp:inline distT="0" distB="0" distL="0" distR="0">
                  <wp:extent cx="522605" cy="534670"/>
                  <wp:effectExtent l="0" t="0" r="0" b="0"/>
                  <wp:docPr id="53" name="Immagine 5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Courier New"/>
                <w:b/>
                <w:sz w:val="16"/>
                <w:szCs w:val="16"/>
                <w:lang w:val="en-GB"/>
              </w:rPr>
            </w:pPr>
            <w:r>
              <w:rPr>
                <w:rFonts w:ascii="Helvetica" w:hAnsi="Helvetica" w:cs="Courier New"/>
                <w:b/>
                <w:sz w:val="16"/>
                <w:szCs w:val="16"/>
                <w:lang w:val="en-GB"/>
              </w:rPr>
              <w:t>DANGER</w:t>
            </w:r>
          </w:p>
        </w:tc>
        <w:tc>
          <w:tcPr>
            <w:tcW w:w="9072" w:type="dxa"/>
            <w:shd w:val="clear" w:color="auto" w:fill="auto"/>
            <w:vAlign w:val="center"/>
          </w:tcPr>
          <w:p>
            <w:pPr>
              <w:spacing w:line="360" w:lineRule="auto"/>
              <w:jc w:val="both"/>
              <w:rPr>
                <w:rFonts w:ascii="Helvetica" w:hAnsi="Helvetica" w:cs="Courier New"/>
                <w:b/>
                <w:color w:val="000000"/>
                <w:sz w:val="16"/>
                <w:szCs w:val="16"/>
                <w:lang w:val="en-GB"/>
              </w:rPr>
            </w:pPr>
            <w:r>
              <w:rPr>
                <w:rFonts w:ascii="Helvetica" w:hAnsi="Helvetica" w:cs="Courier New"/>
                <w:b/>
                <w:color w:val="000000"/>
                <w:sz w:val="16"/>
                <w:szCs w:val="16"/>
                <w:lang w:val="en-GB"/>
              </w:rPr>
              <w:t>If the tire is twisted, it is forbidden to install an aluminium alloy rim without having installed first an expansion ring at the rim fixing hole.</w:t>
            </w:r>
          </w:p>
        </w:tc>
      </w:tr>
    </w:tbl>
    <w:p>
      <w:pPr>
        <w:spacing w:line="360" w:lineRule="auto"/>
        <w:jc w:val="both"/>
        <w:rPr>
          <w:rFonts w:ascii="Helvetica" w:hAnsi="Helvetica" w:cs="Arial"/>
          <w:sz w:val="16"/>
          <w:szCs w:val="16"/>
          <w:lang w:val="en-US"/>
        </w:rPr>
      </w:pPr>
    </w:p>
    <w:p>
      <w:pPr>
        <w:pStyle w:val="3"/>
      </w:pPr>
      <w:bookmarkStart w:id="72" w:name="_Toc492373796"/>
      <w:r>
        <w:t>9.2 – INSTALLING THE WHEEL ON THE MACHINE</w:t>
      </w:r>
      <w:bookmarkEnd w:id="72"/>
    </w:p>
    <w:p>
      <w:pPr>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2"/>
        <w:gridCol w:w="9072"/>
      </w:tblGrid>
      <w:tr>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62" name="Immagine 6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pPr>
              <w:spacing w:line="360" w:lineRule="auto"/>
              <w:jc w:val="both"/>
              <w:rPr>
                <w:rFonts w:ascii="Helvetica" w:hAnsi="Helvetica" w:cs="Arial"/>
                <w:b/>
                <w:bCs/>
                <w:sz w:val="16"/>
                <w:szCs w:val="16"/>
                <w:lang w:val="en-GB"/>
              </w:rPr>
            </w:pPr>
            <w:r>
              <w:rPr>
                <w:rFonts w:ascii="Helvetica" w:hAnsi="Helvetica" w:cs="Arial"/>
                <w:b/>
                <w:bCs/>
                <w:sz w:val="16"/>
                <w:szCs w:val="16"/>
                <w:lang w:val="en-GB"/>
              </w:rPr>
              <w:t>Handling of heavy loads:</w:t>
            </w:r>
          </w:p>
          <w:p>
            <w:pPr>
              <w:widowControl w:val="0"/>
              <w:numPr>
                <w:ilvl w:val="0"/>
                <w:numId w:val="10"/>
              </w:numPr>
              <w:suppressAutoHyphens w:val="0"/>
              <w:spacing w:line="360" w:lineRule="auto"/>
              <w:ind w:left="459" w:hanging="459"/>
              <w:jc w:val="both"/>
              <w:rPr>
                <w:rFonts w:ascii="Helvetica" w:hAnsi="Helvetica" w:cs="Arial"/>
                <w:b/>
                <w:bCs/>
                <w:sz w:val="16"/>
                <w:szCs w:val="16"/>
                <w:lang w:val="en-GB"/>
              </w:rPr>
            </w:pPr>
            <w:r>
              <w:rPr>
                <w:rFonts w:ascii="Helvetica" w:hAnsi="Helvetica" w:cs="Arial"/>
                <w:b/>
                <w:bCs/>
                <w:sz w:val="16"/>
                <w:szCs w:val="16"/>
                <w:lang w:val="en-GB"/>
              </w:rPr>
              <w:t>up to 35kg, handling is reasonable for one person, no special handling aid required  (refer also to EN 1005);</w:t>
            </w:r>
          </w:p>
          <w:p>
            <w:pPr>
              <w:widowControl w:val="0"/>
              <w:numPr>
                <w:ilvl w:val="0"/>
                <w:numId w:val="10"/>
              </w:numPr>
              <w:suppressAutoHyphens w:val="0"/>
              <w:spacing w:line="360" w:lineRule="auto"/>
              <w:ind w:left="459" w:hanging="459"/>
              <w:jc w:val="both"/>
              <w:rPr>
                <w:rFonts w:ascii="Helvetica" w:hAnsi="Helvetica" w:cs="Arial"/>
                <w:b/>
                <w:bCs/>
                <w:sz w:val="16"/>
                <w:szCs w:val="16"/>
                <w:lang w:val="en-GB"/>
              </w:rPr>
            </w:pPr>
            <w:r>
              <w:rPr>
                <w:rFonts w:ascii="Helvetica" w:hAnsi="Helvetica" w:cs="Arial"/>
                <w:b/>
                <w:bCs/>
                <w:sz w:val="16"/>
                <w:szCs w:val="16"/>
                <w:lang w:val="en-GB"/>
              </w:rPr>
              <w:t>between 35 and 70kg, handling is reasonable for two persons (check also for space requirements and instructions) or handling/lifting aids provided;</w:t>
            </w:r>
          </w:p>
          <w:p>
            <w:pPr>
              <w:widowControl w:val="0"/>
              <w:numPr>
                <w:ilvl w:val="0"/>
                <w:numId w:val="10"/>
              </w:numPr>
              <w:suppressAutoHyphens w:val="0"/>
              <w:spacing w:line="360" w:lineRule="auto"/>
              <w:ind w:left="459" w:hanging="459"/>
              <w:jc w:val="both"/>
              <w:rPr>
                <w:rFonts w:ascii="Helvetica" w:hAnsi="Helvetica" w:cs="Arial"/>
                <w:b/>
                <w:color w:val="000000"/>
                <w:sz w:val="16"/>
                <w:szCs w:val="16"/>
                <w:lang w:val="en-GB"/>
              </w:rPr>
            </w:pPr>
            <w:r>
              <w:rPr>
                <w:rFonts w:ascii="Helvetica" w:hAnsi="Helvetica" w:cs="Arial"/>
                <w:b/>
                <w:bCs/>
                <w:sz w:val="16"/>
                <w:szCs w:val="16"/>
                <w:lang w:val="en-GB"/>
              </w:rPr>
              <w:t>above 70kg , handling or lifting system required.</w:t>
            </w:r>
          </w:p>
        </w:tc>
      </w:tr>
    </w:tbl>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b/>
          <w:iCs/>
          <w:sz w:val="16"/>
          <w:szCs w:val="16"/>
          <w:lang w:val="en-GB"/>
        </w:rPr>
      </w:pPr>
      <w:r>
        <w:rPr>
          <w:rFonts w:hint="eastAsia" w:ascii="Helvetica" w:hAnsi="Helvetica"/>
          <w:b/>
          <w:iCs/>
          <w:sz w:val="16"/>
          <w:szCs w:val="16"/>
          <w:lang w:val="en-GB"/>
        </w:rPr>
        <w:t>Take the mobile control unit to work position B.</w:t>
      </w:r>
    </w:p>
    <w:p>
      <w:pPr>
        <w:numPr>
          <w:ilvl w:val="0"/>
          <w:numId w:val="11"/>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Move</w:t>
      </w:r>
      <w:r>
        <w:rPr>
          <w:rFonts w:hint="eastAsia" w:ascii="Helvetica" w:hAnsi="Helvetica" w:cs="Arial"/>
          <w:sz w:val="16"/>
          <w:szCs w:val="16"/>
          <w:lang w:val="en-GB"/>
        </w:rPr>
        <w:t xml:space="preserve"> the tool-holder arm into the</w:t>
      </w:r>
      <w:r>
        <w:rPr>
          <w:rFonts w:ascii="Helvetica" w:hAnsi="Helvetica" w:cs="Arial"/>
          <w:sz w:val="16"/>
          <w:szCs w:val="16"/>
          <w:lang w:val="en-GB"/>
        </w:rPr>
        <w:t xml:space="preserve"> horizontal</w:t>
      </w:r>
      <w:r>
        <w:rPr>
          <w:rFonts w:hint="eastAsia" w:ascii="Helvetica" w:hAnsi="Helvetica" w:cs="Arial"/>
          <w:sz w:val="16"/>
          <w:szCs w:val="16"/>
          <w:lang w:val="en-GB"/>
        </w:rPr>
        <w:t xml:space="preserve"> position.</w:t>
      </w:r>
    </w:p>
    <w:p>
      <w:pPr>
        <w:numPr>
          <w:ilvl w:val="0"/>
          <w:numId w:val="11"/>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Pull </w:t>
      </w:r>
      <w:r>
        <w:rPr>
          <w:rFonts w:hint="eastAsia" w:ascii="Helvetica" w:hAnsi="Helvetica" w:cs="Arial"/>
          <w:sz w:val="16"/>
          <w:szCs w:val="16"/>
          <w:lang w:val="en-GB"/>
        </w:rPr>
        <w:t xml:space="preserve">the </w:t>
      </w:r>
      <w:r>
        <w:rPr>
          <w:rFonts w:ascii="Helvetica" w:hAnsi="Helvetica" w:cs="Arial"/>
          <w:sz w:val="16"/>
          <w:szCs w:val="16"/>
          <w:lang w:val="en-GB"/>
        </w:rPr>
        <w:t xml:space="preserve">chuck arm control lever downward for positioning the arms in “unlocking” position. </w:t>
      </w: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912485" cy="1979930"/>
                  <wp:effectExtent l="0" t="0" r="0" b="127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12590" cy="198000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19</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p>
      <w:pPr>
        <w:numPr>
          <w:ilvl w:val="0"/>
          <w:numId w:val="11"/>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The operator can approach the rim to the turntable in the work position “A” (</w:t>
      </w:r>
      <w:r>
        <w:rPr>
          <w:rFonts w:ascii="Helvetica" w:hAnsi="Helvetica" w:cs="Arial"/>
          <w:sz w:val="16"/>
          <w:szCs w:val="16"/>
          <w:lang w:val="en-GB"/>
        </w:rPr>
        <w:fldChar w:fldCharType="begin"/>
      </w:r>
      <w:r>
        <w:rPr>
          <w:rFonts w:ascii="Helvetica" w:hAnsi="Helvetica" w:cs="Arial"/>
          <w:sz w:val="16"/>
          <w:szCs w:val="16"/>
          <w:lang w:val="en-GB"/>
        </w:rPr>
        <w:instrText xml:space="preserve"> REF _Ref487189017 \h </w:instrText>
      </w:r>
      <w:r>
        <w:rPr>
          <w:rFonts w:ascii="Helvetica" w:hAnsi="Helvetica" w:cs="Arial"/>
          <w:sz w:val="16"/>
          <w:szCs w:val="16"/>
          <w:lang w:val="en-GB"/>
        </w:rPr>
        <w:fldChar w:fldCharType="separate"/>
      </w:r>
      <w:r>
        <w:rPr>
          <w:rFonts w:ascii="Helvetica" w:hAnsi="Helvetica" w:cs="Arial"/>
          <w:b/>
          <w:sz w:val="16"/>
          <w:szCs w:val="16"/>
          <w:lang w:val="en-GB"/>
        </w:rPr>
        <w:t>Figure 14</w:t>
      </w:r>
      <w:r>
        <w:rPr>
          <w:rFonts w:ascii="Helvetica" w:hAnsi="Helvetica" w:cs="Arial"/>
          <w:sz w:val="16"/>
          <w:szCs w:val="16"/>
          <w:lang w:val="en-GB"/>
        </w:rPr>
        <w:fldChar w:fldCharType="end"/>
      </w:r>
      <w:r>
        <w:rPr>
          <w:rFonts w:ascii="Helvetica" w:hAnsi="Helvetica" w:cs="Arial"/>
          <w:sz w:val="16"/>
          <w:szCs w:val="16"/>
          <w:lang w:val="en-GB"/>
        </w:rPr>
        <w:t>) then he push slowly the lever for starting open spindle’s arms.</w:t>
      </w:r>
    </w:p>
    <w:p>
      <w:pPr>
        <w:numPr>
          <w:ilvl w:val="0"/>
          <w:numId w:val="11"/>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During this phase, the operator alternates the rim adjustment (work position “A”, </w:t>
      </w:r>
      <w:r>
        <w:rPr>
          <w:rFonts w:ascii="Helvetica" w:hAnsi="Helvetica" w:cs="Arial"/>
          <w:sz w:val="16"/>
          <w:szCs w:val="16"/>
          <w:lang w:val="en-GB"/>
        </w:rPr>
        <w:fldChar w:fldCharType="begin"/>
      </w:r>
      <w:r>
        <w:rPr>
          <w:rFonts w:ascii="Helvetica" w:hAnsi="Helvetica" w:cs="Arial"/>
          <w:sz w:val="16"/>
          <w:szCs w:val="16"/>
          <w:lang w:val="en-GB"/>
        </w:rPr>
        <w:instrText xml:space="preserve"> REF _Ref487189017 \h </w:instrText>
      </w:r>
      <w:r>
        <w:rPr>
          <w:rFonts w:ascii="Helvetica" w:hAnsi="Helvetica" w:cs="Arial"/>
          <w:sz w:val="16"/>
          <w:szCs w:val="16"/>
          <w:lang w:val="en-GB"/>
        </w:rPr>
        <w:fldChar w:fldCharType="separate"/>
      </w:r>
      <w:r>
        <w:rPr>
          <w:rFonts w:ascii="Helvetica" w:hAnsi="Helvetica" w:cs="Arial"/>
          <w:b/>
          <w:sz w:val="16"/>
          <w:szCs w:val="16"/>
          <w:lang w:val="en-GB"/>
        </w:rPr>
        <w:t>Figure 14</w:t>
      </w:r>
      <w:r>
        <w:rPr>
          <w:rFonts w:ascii="Helvetica" w:hAnsi="Helvetica" w:cs="Arial"/>
          <w:sz w:val="16"/>
          <w:szCs w:val="16"/>
          <w:lang w:val="en-GB"/>
        </w:rPr>
        <w:fldChar w:fldCharType="end"/>
      </w:r>
      <w:r>
        <w:rPr>
          <w:rFonts w:ascii="Helvetica" w:hAnsi="Helvetica" w:cs="Arial"/>
          <w:sz w:val="16"/>
          <w:szCs w:val="16"/>
          <w:lang w:val="en-GB"/>
        </w:rPr>
        <w:t xml:space="preserve">), with the leverage action at the mobile control centre (work position “B”, </w:t>
      </w:r>
      <w:r>
        <w:rPr>
          <w:rFonts w:ascii="Helvetica" w:hAnsi="Helvetica" w:cs="Arial"/>
          <w:sz w:val="16"/>
          <w:szCs w:val="16"/>
          <w:lang w:val="en-GB"/>
        </w:rPr>
        <w:fldChar w:fldCharType="begin"/>
      </w:r>
      <w:r>
        <w:rPr>
          <w:rFonts w:ascii="Helvetica" w:hAnsi="Helvetica" w:cs="Arial"/>
          <w:sz w:val="16"/>
          <w:szCs w:val="16"/>
          <w:lang w:val="en-GB"/>
        </w:rPr>
        <w:instrText xml:space="preserve"> REF _Ref487189017 \h </w:instrText>
      </w:r>
      <w:r>
        <w:rPr>
          <w:rFonts w:ascii="Helvetica" w:hAnsi="Helvetica" w:cs="Arial"/>
          <w:sz w:val="16"/>
          <w:szCs w:val="16"/>
          <w:lang w:val="en-GB"/>
        </w:rPr>
        <w:fldChar w:fldCharType="separate"/>
      </w:r>
      <w:r>
        <w:rPr>
          <w:rFonts w:ascii="Helvetica" w:hAnsi="Helvetica" w:cs="Arial"/>
          <w:b/>
          <w:sz w:val="16"/>
          <w:szCs w:val="16"/>
          <w:lang w:val="en-GB"/>
        </w:rPr>
        <w:t>Figure 14</w:t>
      </w:r>
      <w:r>
        <w:rPr>
          <w:rFonts w:ascii="Helvetica" w:hAnsi="Helvetica" w:cs="Arial"/>
          <w:sz w:val="16"/>
          <w:szCs w:val="16"/>
          <w:lang w:val="en-GB"/>
        </w:rPr>
        <w:fldChar w:fldCharType="end"/>
      </w:r>
      <w:r>
        <w:rPr>
          <w:rFonts w:ascii="Helvetica" w:hAnsi="Helvetica" w:cs="Arial"/>
          <w:sz w:val="16"/>
          <w:szCs w:val="16"/>
          <w:lang w:val="en-GB"/>
        </w:rPr>
        <w:t>), until the centring is over.</w:t>
      </w:r>
    </w:p>
    <w:tbl>
      <w:tblPr>
        <w:tblStyle w:val="22"/>
        <w:tblW w:w="10774" w:type="dxa"/>
        <w:tblInd w:w="-559" w:type="dxa"/>
        <w:tblLayout w:type="fixed"/>
        <w:tblCellMar>
          <w:top w:w="0" w:type="dxa"/>
          <w:left w:w="108" w:type="dxa"/>
          <w:bottom w:w="0" w:type="dxa"/>
          <w:right w:w="108" w:type="dxa"/>
        </w:tblCellMar>
      </w:tblPr>
      <w:tblGrid>
        <w:gridCol w:w="1702"/>
        <w:gridCol w:w="6370"/>
        <w:gridCol w:w="2702"/>
      </w:tblGrid>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54" name="Immagine 5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370" w:type="dxa"/>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Hand-crushing hazard between turntable jaws</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paying the outmost attention to possible hazards.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operation on the machine wearing proper protective devices (gloves…).</w:t>
            </w:r>
          </w:p>
        </w:tc>
        <w:tc>
          <w:tcPr>
            <w:tcW w:w="270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US" w:eastAsia="zh-CN"/>
              </w:rPr>
              <w:drawing>
                <wp:inline distT="0" distB="0" distL="0" distR="0">
                  <wp:extent cx="1578610" cy="759460"/>
                  <wp:effectExtent l="0" t="0" r="2540" b="254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78610" cy="759460"/>
                          </a:xfrm>
                          <a:prstGeom prst="rect">
                            <a:avLst/>
                          </a:prstGeom>
                        </pic:spPr>
                      </pic:pic>
                    </a:graphicData>
                  </a:graphic>
                </wp:inline>
              </w:drawing>
            </w:r>
          </w:p>
        </w:tc>
      </w:tr>
    </w:tbl>
    <w:p>
      <w:pPr>
        <w:numPr>
          <w:ilvl w:val="0"/>
          <w:numId w:val="11"/>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The wheel is locked when turntable’s clamps jams the rim as can be seen in </w:t>
      </w:r>
      <w:r>
        <w:rPr>
          <w:rFonts w:ascii="Helvetica" w:hAnsi="Helvetica" w:cs="Arial"/>
          <w:sz w:val="16"/>
          <w:szCs w:val="16"/>
          <w:lang w:val="en-GB"/>
        </w:rPr>
        <w:fldChar w:fldCharType="begin"/>
      </w:r>
      <w:r>
        <w:rPr>
          <w:rFonts w:ascii="Helvetica" w:hAnsi="Helvetica" w:cs="Arial"/>
          <w:sz w:val="16"/>
          <w:szCs w:val="16"/>
          <w:lang w:val="en-GB"/>
        </w:rPr>
        <w:instrText xml:space="preserve"> REF _Ref487190444 \h </w:instrText>
      </w:r>
      <w:r>
        <w:rPr>
          <w:rFonts w:ascii="Helvetica" w:hAnsi="Helvetica" w:cs="Arial"/>
          <w:sz w:val="16"/>
          <w:szCs w:val="16"/>
          <w:lang w:val="en-GB"/>
        </w:rPr>
        <w:fldChar w:fldCharType="separate"/>
      </w:r>
      <w:r>
        <w:rPr>
          <w:rFonts w:ascii="Helvetica" w:hAnsi="Helvetica" w:cs="Arial"/>
          <w:b/>
          <w:sz w:val="16"/>
          <w:szCs w:val="16"/>
          <w:lang w:val="en-GB"/>
        </w:rPr>
        <w:t>Figure 20</w:t>
      </w:r>
      <w:r>
        <w:rPr>
          <w:rFonts w:ascii="Helvetica" w:hAnsi="Helvetica" w:cs="Arial"/>
          <w:sz w:val="16"/>
          <w:szCs w:val="16"/>
          <w:lang w:val="en-GB"/>
        </w:rPr>
        <w:fldChar w:fldCharType="end"/>
      </w:r>
      <w:r>
        <w:rPr>
          <w:rFonts w:ascii="Helvetica" w:hAnsi="Helvetica" w:cs="Arial"/>
          <w:sz w:val="16"/>
          <w:szCs w:val="16"/>
          <w:lang w:val="en-GB"/>
        </w:rPr>
        <w:t>.</w:t>
      </w:r>
    </w:p>
    <w:tbl>
      <w:tblPr>
        <w:tblStyle w:val="22"/>
        <w:tblW w:w="10063" w:type="dxa"/>
        <w:jc w:val="center"/>
        <w:tblLayout w:type="fixed"/>
        <w:tblCellMar>
          <w:top w:w="0" w:type="dxa"/>
          <w:left w:w="108" w:type="dxa"/>
          <w:bottom w:w="0" w:type="dxa"/>
          <w:right w:w="108" w:type="dxa"/>
        </w:tblCellMar>
      </w:tblPr>
      <w:tblGrid>
        <w:gridCol w:w="10063"/>
      </w:tblGrid>
      <w:tr>
        <w:tblPrEx>
          <w:tblCellMar>
            <w:top w:w="0" w:type="dxa"/>
            <w:left w:w="108" w:type="dxa"/>
            <w:bottom w:w="0" w:type="dxa"/>
            <w:right w:w="108" w:type="dxa"/>
          </w:tblCellMar>
        </w:tblPrEx>
        <w:trPr>
          <w:jc w:val="center"/>
        </w:trPr>
        <w:tc>
          <w:tcPr>
            <w:tcW w:w="10063" w:type="dxa"/>
            <w:shd w:val="clear" w:color="auto" w:fill="auto"/>
          </w:tcPr>
          <w:p>
            <w:pPr>
              <w:spacing w:line="360" w:lineRule="auto"/>
              <w:jc w:val="center"/>
              <w:rPr>
                <w:rFonts w:ascii="Helvetica" w:hAnsi="Helvetica" w:cs="Arial"/>
                <w:sz w:val="16"/>
                <w:szCs w:val="16"/>
                <w:lang w:val="en-GB"/>
              </w:rPr>
            </w:pPr>
            <w:r>
              <w:rPr>
                <w:rFonts w:hint="eastAsia" w:ascii="Arial" w:hAnsi="Arial" w:cs="Arial"/>
                <w:sz w:val="20"/>
                <w:szCs w:val="20"/>
                <w:lang w:val="en-US" w:eastAsia="zh-CN"/>
              </w:rPr>
              <w:drawing>
                <wp:inline distT="0" distB="0" distL="0" distR="0">
                  <wp:extent cx="2588895" cy="1175385"/>
                  <wp:effectExtent l="0" t="0" r="0" b="0"/>
                  <wp:docPr id="18" name="Immagine 1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588895" cy="11753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0063" w:type="dxa"/>
            <w:shd w:val="clear" w:color="auto" w:fill="auto"/>
          </w:tcPr>
          <w:p>
            <w:pPr>
              <w:keepNext/>
              <w:spacing w:line="360" w:lineRule="auto"/>
              <w:jc w:val="center"/>
              <w:rPr>
                <w:rFonts w:ascii="Helvetica" w:hAnsi="Helvetica" w:cs="Arial"/>
                <w:sz w:val="16"/>
                <w:szCs w:val="16"/>
                <w:lang w:val="en-GB"/>
              </w:rPr>
            </w:pPr>
            <w:bookmarkStart w:id="73" w:name="_Ref487190444"/>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20</w:t>
            </w:r>
            <w:r>
              <w:rPr>
                <w:rFonts w:ascii="Helvetica" w:hAnsi="Helvetica" w:cs="Arial"/>
                <w:b/>
                <w:sz w:val="16"/>
                <w:szCs w:val="16"/>
                <w:lang w:val="en-GB"/>
              </w:rPr>
              <w:fldChar w:fldCharType="end"/>
            </w:r>
            <w:bookmarkEnd w:id="73"/>
          </w:p>
        </w:tc>
      </w:tr>
    </w:tbl>
    <w:p>
      <w:pPr>
        <w:tabs>
          <w:tab w:val="left" w:pos="7700"/>
        </w:tabs>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5"/>
        <w:gridCol w:w="7630"/>
        <w:gridCol w:w="143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71" name="Immagine 7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CAUTION</w:t>
            </w:r>
          </w:p>
        </w:tc>
        <w:tc>
          <w:tcPr>
            <w:tcW w:w="7630" w:type="dxa"/>
            <w:shd w:val="clear" w:color="auto" w:fill="auto"/>
            <w:vAlign w:val="center"/>
          </w:tcPr>
          <w:p>
            <w:pPr>
              <w:spacing w:line="360" w:lineRule="auto"/>
              <w:jc w:val="both"/>
              <w:rPr>
                <w:rFonts w:ascii="Helvetica" w:hAnsi="Helvetica" w:cs="Arial"/>
                <w:b/>
                <w:bCs/>
                <w:sz w:val="16"/>
                <w:szCs w:val="16"/>
                <w:lang w:val="en-US"/>
              </w:rPr>
            </w:pPr>
            <w:r>
              <w:rPr>
                <w:rFonts w:hint="eastAsia" w:ascii="Helvetica" w:hAnsi="Helvetica" w:cs="Arial"/>
                <w:b/>
                <w:sz w:val="16"/>
                <w:szCs w:val="16"/>
                <w:lang w:val="en-GB"/>
              </w:rPr>
              <w:t xml:space="preserve">Do not leave </w:t>
            </w:r>
            <w:r>
              <w:rPr>
                <w:rFonts w:ascii="Helvetica" w:hAnsi="Helvetica" w:cs="Arial"/>
                <w:b/>
                <w:sz w:val="16"/>
                <w:szCs w:val="16"/>
                <w:lang w:val="en-GB"/>
              </w:rPr>
              <w:t xml:space="preserve">the </w:t>
            </w:r>
            <w:r>
              <w:rPr>
                <w:rFonts w:hint="eastAsia" w:ascii="Helvetica" w:hAnsi="Helvetica" w:cs="Arial"/>
                <w:b/>
                <w:sz w:val="16"/>
                <w:szCs w:val="16"/>
                <w:lang w:val="en-GB"/>
              </w:rPr>
              <w:t xml:space="preserve">working place </w:t>
            </w:r>
            <w:r>
              <w:rPr>
                <w:rFonts w:ascii="Helvetica" w:hAnsi="Helvetica" w:cs="Arial"/>
                <w:b/>
                <w:sz w:val="16"/>
                <w:szCs w:val="16"/>
                <w:lang w:val="en-GB"/>
              </w:rPr>
              <w:t xml:space="preserve">unattended </w:t>
            </w:r>
            <w:r>
              <w:rPr>
                <w:rFonts w:hint="eastAsia" w:ascii="Helvetica" w:hAnsi="Helvetica" w:cs="Arial"/>
                <w:b/>
                <w:sz w:val="16"/>
                <w:szCs w:val="16"/>
                <w:lang w:val="en-GB"/>
              </w:rPr>
              <w:t xml:space="preserve">if the wheel is still mounted on the </w:t>
            </w:r>
            <w:r>
              <w:rPr>
                <w:rFonts w:ascii="Helvetica" w:hAnsi="Helvetica" w:cs="Arial"/>
                <w:b/>
                <w:sz w:val="16"/>
                <w:szCs w:val="16"/>
                <w:lang w:val="en-GB"/>
              </w:rPr>
              <w:t>turntable.</w:t>
            </w:r>
          </w:p>
        </w:tc>
        <w:tc>
          <w:tcPr>
            <w:tcW w:w="1439" w:type="dxa"/>
            <w:shd w:val="clear" w:color="auto" w:fill="auto"/>
            <w:vAlign w:val="center"/>
          </w:tcPr>
          <w:p>
            <w:pPr>
              <w:spacing w:before="120" w:line="360" w:lineRule="auto"/>
              <w:jc w:val="center"/>
              <w:rPr>
                <w:rFonts w:ascii="Helvetica" w:hAnsi="Helvetica" w:cs="Arial"/>
                <w:b/>
                <w:sz w:val="16"/>
                <w:szCs w:val="16"/>
                <w:lang w:val="en-GB"/>
              </w:rPr>
            </w:pPr>
            <w:r>
              <w:rPr>
                <w:lang w:val="en-US" w:eastAsia="zh-CN"/>
              </w:rPr>
              <w:drawing>
                <wp:inline distT="0" distB="0" distL="0" distR="0">
                  <wp:extent cx="676910" cy="629285"/>
                  <wp:effectExtent l="0" t="0" r="0" b="0"/>
                  <wp:docPr id="72" name="Immagine 72" descr="Hazar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72" descr="Hazard_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676910" cy="6292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77" name="Immagine 7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7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9069" w:type="dxa"/>
            <w:gridSpan w:val="2"/>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Before lifting the chuck, make sure that the rim is firmly held on the jaw.</w:t>
            </w:r>
          </w:p>
        </w:tc>
      </w:tr>
    </w:tbl>
    <w:p>
      <w:pPr>
        <w:tabs>
          <w:tab w:val="left" w:pos="7700"/>
        </w:tabs>
        <w:spacing w:line="360" w:lineRule="auto"/>
        <w:jc w:val="both"/>
        <w:rPr>
          <w:rFonts w:ascii="Helvetica" w:hAnsi="Helvetica" w:cs="Arial"/>
          <w:sz w:val="16"/>
          <w:szCs w:val="16"/>
          <w:lang w:val="en-US"/>
        </w:rPr>
      </w:pPr>
    </w:p>
    <w:p>
      <w:pPr>
        <w:pStyle w:val="3"/>
      </w:pPr>
      <w:bookmarkStart w:id="74" w:name="_Toc492373797"/>
      <w:r>
        <w:t>9.3 – OPERATION</w:t>
      </w:r>
      <w:bookmarkEnd w:id="74"/>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Before any starting any operation, remove the balancing ballasts and deflate the tire.</w:t>
      </w: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Lower the post and press the tire roll against the tire crest. Rotate the tire until the rim of the tire is peeled off the rim. To facilitate this operation, lubricate the bead and the edge of the rim with tire grease whilst the wheel is in rotation.</w:t>
      </w: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3476625" cy="1979930"/>
                  <wp:effectExtent l="0" t="0" r="9525" b="127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 97"/>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76825" cy="198000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21</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5"/>
        <w:gridCol w:w="9069"/>
      </w:tblGrid>
      <w:tr>
        <w:trPr>
          <w:trHeight w:val="206" w:hRule="atLeast"/>
        </w:trPr>
        <w:tc>
          <w:tcPr>
            <w:tcW w:w="1705"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62" name="Immagine 286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magine 286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sz w:val="16"/>
                <w:szCs w:val="16"/>
                <w:lang w:eastAsia="it-IT"/>
              </w:rPr>
              <w:t>ATTENTION</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The following instructions are considering that when removing and installing tires, tires are rotated counter-clockwise. If something obstructs the tire while mounting/demounting it, immediately stop working and rotate the rim clockwise to remove the obstruction.</w:t>
            </w:r>
          </w:p>
        </w:tc>
      </w:tr>
      <w:tr>
        <w:tblPrEx>
          <w:tblCellMar>
            <w:top w:w="0" w:type="dxa"/>
            <w:left w:w="108" w:type="dxa"/>
            <w:bottom w:w="0" w:type="dxa"/>
            <w:right w:w="108" w:type="dxa"/>
          </w:tblCellMar>
        </w:tblPrEx>
        <w:trPr>
          <w:cantSplit/>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91" name="Immagine 9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 9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Failure to properly grease the rim may lead to serious damage of the tire. Only use professional grade tire-grease to lubricate the rim.</w:t>
            </w:r>
          </w:p>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To avoid risks of being trapped in the rollers while greasing the rim, only use a long handled brush and never turn the wheel by operating the turntable. </w:t>
            </w:r>
          </w:p>
        </w:tc>
      </w:tr>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61" name="Immagine 286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Immagine 286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DANGER</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Keep the hands off the tires while operating the tire changer. Remove bracelets and avoid loose clothes or any other accessories that may endanger the operator. In order to prevent the occurrence of an accident, when operating the tire rotation, keep the hands and any other part of the body as far as possible from the removable hook and the tire rolling parts</w:t>
            </w:r>
          </w:p>
        </w:tc>
      </w:tr>
    </w:tbl>
    <w:p>
      <w:pPr>
        <w:tabs>
          <w:tab w:val="left" w:pos="7700"/>
        </w:tabs>
        <w:spacing w:line="360" w:lineRule="auto"/>
        <w:jc w:val="both"/>
        <w:rPr>
          <w:rFonts w:ascii="Helvetica" w:hAnsi="Helvetica" w:cs="Arial"/>
          <w:sz w:val="16"/>
          <w:szCs w:val="16"/>
          <w:lang w:val="en-US"/>
        </w:rPr>
      </w:pPr>
    </w:p>
    <w:p>
      <w:pPr>
        <w:pStyle w:val="3"/>
      </w:pPr>
      <w:bookmarkStart w:id="75" w:name="_Toc492373798"/>
      <w:r>
        <w:t>9.4 – TIRE REMOVAL</w:t>
      </w:r>
      <w:bookmarkEnd w:id="75"/>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Before any starting any operation, remove the balancing ballasts and deflate the tire.</w:t>
      </w: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Tilt the mounting arm in the rest position and make sure that the hook faces the tire;</w:t>
      </w: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By tilting the hook with the control lever (</w:t>
      </w:r>
      <w:r>
        <w:rPr>
          <w:rFonts w:ascii="Helvetica" w:hAnsi="Helvetica" w:cs="Arial"/>
          <w:i/>
          <w:sz w:val="16"/>
          <w:szCs w:val="16"/>
          <w:lang w:val="en-GB"/>
        </w:rPr>
        <w:t xml:space="preserve">10, </w:t>
      </w:r>
      <w:r>
        <w:fldChar w:fldCharType="begin"/>
      </w:r>
      <w:r>
        <w:instrText xml:space="preserve"> REF _Ref392063534 \h  \* MERGEFORMAT </w:instrText>
      </w:r>
      <w:r>
        <w:fldChar w:fldCharType="separate"/>
      </w:r>
      <w:r>
        <w:rPr>
          <w:rFonts w:ascii="Helvetica" w:hAnsi="Helvetica" w:cs="Arial"/>
          <w:sz w:val="16"/>
          <w:szCs w:val="16"/>
          <w:lang w:val="en-GB"/>
        </w:rPr>
        <w:t>Figure 12</w:t>
      </w:r>
      <w:r>
        <w:rPr>
          <w:rFonts w:ascii="Helvetica" w:hAnsi="Helvetica" w:cs="Arial"/>
          <w:sz w:val="16"/>
          <w:szCs w:val="16"/>
          <w:lang w:val="en-GB"/>
        </w:rPr>
        <w:fldChar w:fldCharType="end"/>
      </w:r>
      <w:r>
        <w:rPr>
          <w:rFonts w:ascii="Helvetica" w:hAnsi="Helvetica" w:cs="Arial"/>
          <w:i/>
          <w:sz w:val="16"/>
          <w:szCs w:val="16"/>
          <w:lang w:val="en-GB"/>
        </w:rPr>
        <w:t xml:space="preserve">), </w:t>
      </w:r>
      <w:r>
        <w:rPr>
          <w:rFonts w:ascii="Helvetica" w:hAnsi="Helvetica" w:cs="Arial"/>
          <w:sz w:val="16"/>
          <w:szCs w:val="16"/>
          <w:lang w:val="en-GB"/>
        </w:rPr>
        <w:t>insert it between the rim and the edge of the tire;</w:t>
      </w:r>
    </w:p>
    <w:p>
      <w:pPr>
        <w:suppressAutoHyphens w:val="0"/>
        <w:rPr>
          <w:rFonts w:ascii="Helvetica" w:hAnsi="Helvetica" w:cs="Arial"/>
          <w:sz w:val="16"/>
          <w:szCs w:val="16"/>
          <w:lang w:val="en-US"/>
        </w:rPr>
      </w:pP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jc w:val="center"/>
        </w:trPr>
        <w:tc>
          <w:tcPr>
            <w:tcW w:w="9923"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506085" cy="1979930"/>
                  <wp:effectExtent l="0" t="0" r="0" b="127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0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506598" cy="198000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auto"/>
          </w:tcPr>
          <w:p>
            <w:pPr>
              <w:spacing w:line="360" w:lineRule="auto"/>
              <w:jc w:val="center"/>
              <w:rPr>
                <w:rFonts w:ascii="Helvetica" w:hAnsi="Helvetica" w:cs="Arial"/>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22</w:t>
            </w:r>
            <w:r>
              <w:rPr>
                <w:rFonts w:ascii="Helvetica" w:hAnsi="Helvetica" w:cs="Arial"/>
                <w:b/>
                <w:sz w:val="16"/>
                <w:szCs w:val="16"/>
                <w:lang w:val="en-GB"/>
              </w:rPr>
              <w:fldChar w:fldCharType="end"/>
            </w:r>
          </w:p>
        </w:tc>
      </w:tr>
    </w:tbl>
    <w:p>
      <w:pPr>
        <w:suppressAutoHyphens w:val="0"/>
        <w:rPr>
          <w:rFonts w:ascii="Helvetica" w:hAnsi="Helvetica" w:cs="Arial"/>
          <w:sz w:val="16"/>
          <w:szCs w:val="16"/>
          <w:lang w:val="en-US"/>
        </w:rPr>
      </w:pP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By lifting the post (</w:t>
      </w:r>
      <w:r>
        <w:rPr>
          <w:rFonts w:ascii="Helvetica" w:hAnsi="Helvetica" w:cs="Arial"/>
          <w:i/>
          <w:sz w:val="16"/>
          <w:szCs w:val="16"/>
          <w:lang w:val="en-GB"/>
        </w:rPr>
        <w:t xml:space="preserve">11, </w:t>
      </w:r>
      <w:r>
        <w:fldChar w:fldCharType="begin"/>
      </w:r>
      <w:r>
        <w:instrText xml:space="preserve"> REF _Ref392063534 \h  \* MERGEFORMAT </w:instrText>
      </w:r>
      <w:r>
        <w:fldChar w:fldCharType="separate"/>
      </w:r>
      <w:r>
        <w:rPr>
          <w:rFonts w:ascii="Helvetica" w:hAnsi="Helvetica" w:cs="Arial"/>
          <w:sz w:val="16"/>
          <w:szCs w:val="16"/>
          <w:lang w:val="en-GB"/>
        </w:rPr>
        <w:t>Figure 12</w:t>
      </w:r>
      <w:r>
        <w:rPr>
          <w:rFonts w:ascii="Helvetica" w:hAnsi="Helvetica" w:cs="Arial"/>
          <w:sz w:val="16"/>
          <w:szCs w:val="16"/>
          <w:lang w:val="en-GB"/>
        </w:rPr>
        <w:fldChar w:fldCharType="end"/>
      </w:r>
      <w:r>
        <w:rPr>
          <w:rFonts w:ascii="Helvetica" w:hAnsi="Helvetica" w:cs="Arial"/>
          <w:i/>
          <w:sz w:val="16"/>
          <w:szCs w:val="16"/>
          <w:lang w:val="en-GB"/>
        </w:rPr>
        <w:t xml:space="preserve">), </w:t>
      </w:r>
      <w:r>
        <w:rPr>
          <w:rFonts w:ascii="Helvetica" w:hAnsi="Helvetica" w:cs="Arial"/>
          <w:sz w:val="16"/>
          <w:szCs w:val="16"/>
          <w:lang w:val="en-GB"/>
        </w:rPr>
        <w:t>raise the edge of the tire upwards to prevent the tire edge from disengaging from the mounting hook.</w:t>
      </w: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Remove the side of the tire by turning the wheel counter-clockwise, operating the wheel rotation lever (</w:t>
      </w:r>
      <w:r>
        <w:rPr>
          <w:rFonts w:ascii="Helvetica" w:hAnsi="Helvetica" w:cs="Arial"/>
          <w:i/>
          <w:sz w:val="16"/>
          <w:szCs w:val="16"/>
          <w:lang w:val="en-GB"/>
        </w:rPr>
        <w:t xml:space="preserve">13, </w:t>
      </w:r>
      <w:r>
        <w:fldChar w:fldCharType="begin"/>
      </w:r>
      <w:r>
        <w:instrText xml:space="preserve"> REF _Ref392063534 \h  \* MERGEFORMAT </w:instrText>
      </w:r>
      <w:r>
        <w:fldChar w:fldCharType="separate"/>
      </w:r>
      <w:r>
        <w:rPr>
          <w:rFonts w:ascii="Helvetica" w:hAnsi="Helvetica" w:cs="Arial"/>
          <w:sz w:val="16"/>
          <w:szCs w:val="16"/>
          <w:lang w:val="en-GB"/>
        </w:rPr>
        <w:t>Figure 12</w:t>
      </w:r>
      <w:r>
        <w:rPr>
          <w:rFonts w:ascii="Helvetica" w:hAnsi="Helvetica" w:cs="Arial"/>
          <w:sz w:val="16"/>
          <w:szCs w:val="16"/>
          <w:lang w:val="en-GB"/>
        </w:rPr>
        <w:fldChar w:fldCharType="end"/>
      </w:r>
      <w:r>
        <w:rPr>
          <w:rFonts w:ascii="Helvetica" w:hAnsi="Helvetica" w:cs="Arial"/>
          <w:i/>
          <w:sz w:val="16"/>
          <w:szCs w:val="16"/>
          <w:lang w:val="en-GB"/>
        </w:rPr>
        <w:t>)</w:t>
      </w:r>
      <w:r>
        <w:rPr>
          <w:rFonts w:ascii="Helvetica" w:hAnsi="Helvetica" w:cs="Arial"/>
          <w:sz w:val="16"/>
          <w:szCs w:val="16"/>
          <w:lang w:val="en-GB"/>
        </w:rPr>
        <w:t xml:space="preserve">. </w:t>
      </w:r>
    </w:p>
    <w:tbl>
      <w:tblPr>
        <w:tblStyle w:val="22"/>
        <w:tblW w:w="10064" w:type="dxa"/>
        <w:jc w:val="center"/>
        <w:tblLayout w:type="fixed"/>
        <w:tblCellMar>
          <w:top w:w="0" w:type="dxa"/>
          <w:left w:w="108" w:type="dxa"/>
          <w:bottom w:w="0" w:type="dxa"/>
          <w:right w:w="108" w:type="dxa"/>
        </w:tblCellMar>
      </w:tblPr>
      <w:tblGrid>
        <w:gridCol w:w="5047"/>
        <w:gridCol w:w="5017"/>
      </w:tblGrid>
      <w:tr>
        <w:tblPrEx>
          <w:tblCellMar>
            <w:top w:w="0" w:type="dxa"/>
            <w:left w:w="108" w:type="dxa"/>
            <w:bottom w:w="0" w:type="dxa"/>
            <w:right w:w="108" w:type="dxa"/>
          </w:tblCellMar>
        </w:tblPrEx>
        <w:trPr>
          <w:trHeight w:val="1542" w:hRule="atLeast"/>
          <w:jc w:val="center"/>
        </w:trPr>
        <w:tc>
          <w:tcPr>
            <w:tcW w:w="5047"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3059430" cy="1721485"/>
                  <wp:effectExtent l="0" t="0" r="762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0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60000" cy="1721655"/>
                          </a:xfrm>
                          <a:prstGeom prst="rect">
                            <a:avLst/>
                          </a:prstGeom>
                        </pic:spPr>
                      </pic:pic>
                    </a:graphicData>
                  </a:graphic>
                </wp:inline>
              </w:drawing>
            </w:r>
          </w:p>
        </w:tc>
        <w:tc>
          <w:tcPr>
            <w:tcW w:w="5017"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3044190" cy="1720215"/>
                  <wp:effectExtent l="0" t="0" r="381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magine 11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4304" cy="172080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5047"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23</w:t>
            </w:r>
            <w:r>
              <w:rPr>
                <w:rFonts w:ascii="Helvetica" w:hAnsi="Helvetica" w:cs="Arial"/>
                <w:b/>
                <w:sz w:val="16"/>
                <w:szCs w:val="16"/>
                <w:lang w:val="en-GB"/>
              </w:rPr>
              <w:fldChar w:fldCharType="end"/>
            </w:r>
          </w:p>
        </w:tc>
        <w:tc>
          <w:tcPr>
            <w:tcW w:w="5017"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24</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Move the mounting roller to the lower side of the tire, hold the second layer of the tire side with the side of the tire roller, hold the lower edge of the tire above the rim, and then turn the tire to completely remove the tire.</w:t>
      </w: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Slightly tilt the chuck horizontal, enough to clear the assembly arm and allow the post to be raised;</w:t>
      </w:r>
    </w:p>
    <w:tbl>
      <w:tblPr>
        <w:tblStyle w:val="22"/>
        <w:tblW w:w="10774" w:type="dxa"/>
        <w:tblInd w:w="-559" w:type="dxa"/>
        <w:tblLayout w:type="fixed"/>
        <w:tblCellMar>
          <w:top w:w="0" w:type="dxa"/>
          <w:left w:w="108" w:type="dxa"/>
          <w:bottom w:w="0" w:type="dxa"/>
          <w:right w:w="108" w:type="dxa"/>
        </w:tblCellMar>
      </w:tblPr>
      <w:tblGrid>
        <w:gridCol w:w="1705"/>
        <w:gridCol w:w="9069"/>
      </w:tblGrid>
      <w:tr>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12" name="Immagine 11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11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Make sure that while raising the post, the assembly arm does not get in contact with the wheel/rim being disassembled. Operate the machinery slowly to have a better control of the operation and avoid damaging the machine or the tire being disassembled</w:t>
            </w:r>
          </w:p>
        </w:tc>
      </w:tr>
    </w:tbl>
    <w:p>
      <w:pPr>
        <w:tabs>
          <w:tab w:val="left" w:pos="7700"/>
        </w:tabs>
        <w:spacing w:line="360" w:lineRule="auto"/>
        <w:jc w:val="both"/>
        <w:rPr>
          <w:rFonts w:ascii="Helvetica" w:hAnsi="Helvetica" w:cs="Arial"/>
          <w:sz w:val="16"/>
          <w:szCs w:val="16"/>
          <w:lang w:val="en-US"/>
        </w:rPr>
      </w:pP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Raise the post assembly;</w:t>
      </w:r>
    </w:p>
    <w:p>
      <w:pPr>
        <w:numPr>
          <w:ilvl w:val="0"/>
          <w:numId w:val="12"/>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Completely tilt the chuck and remove the entire tire. </w:t>
      </w:r>
    </w:p>
    <w:p>
      <w:pPr>
        <w:tabs>
          <w:tab w:val="left" w:pos="7700"/>
        </w:tabs>
        <w:spacing w:line="360" w:lineRule="auto"/>
        <w:jc w:val="both"/>
        <w:rPr>
          <w:rFonts w:ascii="Helvetica" w:hAnsi="Helvetica" w:cs="Arial"/>
          <w:sz w:val="16"/>
          <w:szCs w:val="16"/>
          <w:lang w:val="en-US"/>
        </w:rPr>
      </w:pPr>
    </w:p>
    <w:p>
      <w:pPr>
        <w:pStyle w:val="3"/>
      </w:pPr>
      <w:bookmarkStart w:id="76" w:name="_Toc492373799"/>
      <w:r>
        <w:t>9.5 – TIRE INSTALLATION</w:t>
      </w:r>
      <w:bookmarkEnd w:id="76"/>
    </w:p>
    <w:p>
      <w:pPr>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5"/>
        <w:gridCol w:w="9069"/>
      </w:tblGrid>
      <w:tr>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37" name="Immagine 13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magine 13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Before mounting and inflating a tire, it is necessary to understand its technical characteristics, its working parameters, the eventual functional features and security level. Relevant information are normally marked on the side of the tire.</w:t>
            </w:r>
          </w:p>
        </w:tc>
      </w:tr>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46" name="Immagine 14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magine 14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Make sure that the tire is repaired and the it is air-tight before installing it on the rim.</w:t>
            </w:r>
          </w:p>
        </w:tc>
      </w:tr>
    </w:tbl>
    <w:p>
      <w:pPr>
        <w:tabs>
          <w:tab w:val="left" w:pos="7700"/>
        </w:tabs>
        <w:suppressAutoHyphens w:val="0"/>
        <w:spacing w:line="360" w:lineRule="auto"/>
        <w:ind w:left="720"/>
        <w:jc w:val="both"/>
        <w:rPr>
          <w:rFonts w:ascii="Helvetica" w:hAnsi="Helvetica" w:cs="Arial"/>
          <w:sz w:val="16"/>
          <w:szCs w:val="16"/>
          <w:lang w:val="en-US"/>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Preliminary check before install the tyre on the rim:</w:t>
      </w:r>
    </w:p>
    <w:p>
      <w:pPr>
        <w:pStyle w:val="64"/>
        <w:numPr>
          <w:ilvl w:val="0"/>
          <w:numId w:val="10"/>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Make sure that the tire is in good condition without signs of damage ;</w:t>
      </w:r>
    </w:p>
    <w:p>
      <w:pPr>
        <w:pStyle w:val="64"/>
        <w:numPr>
          <w:ilvl w:val="0"/>
          <w:numId w:val="10"/>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Make sure that the relevant parameters of the tire and of the rim match;</w:t>
      </w:r>
    </w:p>
    <w:p>
      <w:pPr>
        <w:pStyle w:val="64"/>
        <w:numPr>
          <w:ilvl w:val="0"/>
          <w:numId w:val="10"/>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Make sure that the rim is not deformed, damaged, rusted nor that shows any dent on the edge;</w:t>
      </w:r>
    </w:p>
    <w:p>
      <w:pPr>
        <w:pStyle w:val="64"/>
        <w:numPr>
          <w:ilvl w:val="0"/>
          <w:numId w:val="10"/>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GB"/>
        </w:rPr>
        <w:t>Make sure that the centre hole of the rim is not damaged.</w:t>
      </w:r>
      <w:r>
        <w:rPr>
          <w:rFonts w:ascii="Helvetica" w:hAnsi="Helvetica" w:cs="Arial"/>
          <w:sz w:val="16"/>
          <w:szCs w:val="16"/>
          <w:lang w:val="en-US"/>
        </w:rPr>
        <w:t xml:space="preserve"> </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Prepare the tire by lubricating its lips with professional tire-grease. Apply the grease both to the tire and to the rim;</w:t>
      </w:r>
    </w:p>
    <w:tbl>
      <w:tblPr>
        <w:tblStyle w:val="22"/>
        <w:tblW w:w="10139" w:type="dxa"/>
        <w:jc w:val="center"/>
        <w:tblLayout w:type="fixed"/>
        <w:tblCellMar>
          <w:top w:w="0" w:type="dxa"/>
          <w:left w:w="108" w:type="dxa"/>
          <w:bottom w:w="0" w:type="dxa"/>
          <w:right w:w="108" w:type="dxa"/>
        </w:tblCellMar>
      </w:tblPr>
      <w:tblGrid>
        <w:gridCol w:w="4395"/>
        <w:gridCol w:w="5744"/>
      </w:tblGrid>
      <w:tr>
        <w:trPr>
          <w:trHeight w:val="1542" w:hRule="atLeast"/>
          <w:jc w:val="center"/>
        </w:trPr>
        <w:tc>
          <w:tcPr>
            <w:tcW w:w="4395"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2063750" cy="1979930"/>
                  <wp:effectExtent l="19050" t="19050" r="12700" b="20320"/>
                  <wp:docPr id="2851" name="Immagin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Immagine 285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3898" cy="1980000"/>
                          </a:xfrm>
                          <a:prstGeom prst="rect">
                            <a:avLst/>
                          </a:prstGeom>
                          <a:ln>
                            <a:solidFill>
                              <a:schemeClr val="tx1"/>
                            </a:solidFill>
                          </a:ln>
                        </pic:spPr>
                      </pic:pic>
                    </a:graphicData>
                  </a:graphic>
                </wp:inline>
              </w:drawing>
            </w:r>
          </w:p>
        </w:tc>
        <w:tc>
          <w:tcPr>
            <w:tcW w:w="5744"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3509645" cy="1979930"/>
                  <wp:effectExtent l="0" t="0" r="0" b="1270"/>
                  <wp:docPr id="2854" name="Immagin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magine 2854"/>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509743" cy="1980000"/>
                          </a:xfrm>
                          <a:prstGeom prst="rect">
                            <a:avLst/>
                          </a:prstGeom>
                        </pic:spPr>
                      </pic:pic>
                    </a:graphicData>
                  </a:graphic>
                </wp:inline>
              </w:drawing>
            </w:r>
          </w:p>
        </w:tc>
      </w:tr>
      <w:tr>
        <w:trPr>
          <w:jc w:val="center"/>
        </w:trPr>
        <w:tc>
          <w:tcPr>
            <w:tcW w:w="4395"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25</w:t>
            </w:r>
            <w:r>
              <w:rPr>
                <w:rFonts w:ascii="Helvetica" w:hAnsi="Helvetica" w:cs="Arial"/>
                <w:b/>
                <w:sz w:val="16"/>
                <w:szCs w:val="16"/>
                <w:lang w:val="en-GB"/>
              </w:rPr>
              <w:fldChar w:fldCharType="end"/>
            </w:r>
          </w:p>
        </w:tc>
        <w:tc>
          <w:tcPr>
            <w:tcW w:w="5744"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26</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Locate the rim on the clamp and firmly hold it, as explained earlier;</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Position the tire pliers at the highest point outside the rim of the rim;</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Place the tire on the rim and tilt it by 45 °. Make sure the pliers can hold the tires completely and the tires cannot fall off;</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Raise the post the highest point and tilt the rim and tire upwards;</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Adjust the pressure roller and tire, check in particular the distance between the rim and the roller arm and make sure that they do not touch;</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Rotate the tire keeping it pressed with the roller.</w:t>
      </w:r>
    </w:p>
    <w:tbl>
      <w:tblPr>
        <w:tblStyle w:val="22"/>
        <w:tblW w:w="10774" w:type="dxa"/>
        <w:tblInd w:w="-559" w:type="dxa"/>
        <w:tblLayout w:type="fixed"/>
        <w:tblCellMar>
          <w:top w:w="0" w:type="dxa"/>
          <w:left w:w="108" w:type="dxa"/>
          <w:bottom w:w="0" w:type="dxa"/>
          <w:right w:w="108" w:type="dxa"/>
        </w:tblCellMar>
      </w:tblPr>
      <w:tblGrid>
        <w:gridCol w:w="1705"/>
        <w:gridCol w:w="9069"/>
      </w:tblGrid>
      <w:tr>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55" name="Immagine 285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Immagine 285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before="120" w:line="360" w:lineRule="auto"/>
              <w:jc w:val="both"/>
              <w:rPr>
                <w:rFonts w:ascii="Helvetica" w:hAnsi="Helvetica" w:cs="Arial"/>
                <w:b/>
                <w:sz w:val="16"/>
                <w:szCs w:val="16"/>
                <w:lang w:val="en-GB"/>
              </w:rPr>
            </w:pPr>
            <w:r>
              <w:rPr>
                <w:rFonts w:ascii="Helvetica" w:hAnsi="Helvetica" w:cs="Arial"/>
                <w:b/>
                <w:sz w:val="16"/>
                <w:szCs w:val="16"/>
                <w:lang w:val="en-GB"/>
              </w:rPr>
              <w:t>Observe the state of the tire during the rotation, if the rim is eating the tire, press the roller to re-press the tire.</w:t>
            </w:r>
          </w:p>
        </w:tc>
      </w:tr>
    </w:tbl>
    <w:p>
      <w:pPr>
        <w:tabs>
          <w:tab w:val="left" w:pos="7700"/>
        </w:tabs>
        <w:spacing w:line="360" w:lineRule="auto"/>
        <w:ind w:left="360"/>
        <w:jc w:val="both"/>
        <w:rPr>
          <w:rFonts w:ascii="Helvetica" w:hAnsi="Helvetica" w:cs="Arial"/>
          <w:sz w:val="16"/>
          <w:szCs w:val="16"/>
          <w:lang w:val="en-US"/>
        </w:rPr>
      </w:pPr>
    </w:p>
    <w:tbl>
      <w:tblPr>
        <w:tblStyle w:val="22"/>
        <w:tblW w:w="10139" w:type="dxa"/>
        <w:jc w:val="center"/>
        <w:tblLayout w:type="fixed"/>
        <w:tblCellMar>
          <w:top w:w="0" w:type="dxa"/>
          <w:left w:w="108" w:type="dxa"/>
          <w:bottom w:w="0" w:type="dxa"/>
          <w:right w:w="108" w:type="dxa"/>
        </w:tblCellMar>
      </w:tblPr>
      <w:tblGrid>
        <w:gridCol w:w="10139"/>
      </w:tblGrid>
      <w:tr>
        <w:tblPrEx>
          <w:tblCellMar>
            <w:top w:w="0" w:type="dxa"/>
            <w:left w:w="108" w:type="dxa"/>
            <w:bottom w:w="0" w:type="dxa"/>
            <w:right w:w="108" w:type="dxa"/>
          </w:tblCellMar>
        </w:tblPrEx>
        <w:trPr>
          <w:trHeight w:val="1542" w:hRule="atLeast"/>
          <w:jc w:val="center"/>
        </w:trPr>
        <w:tc>
          <w:tcPr>
            <w:tcW w:w="10139"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6301105" cy="1772285"/>
                  <wp:effectExtent l="0" t="0" r="4445" b="0"/>
                  <wp:docPr id="2858" name="Immagin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magine 285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301105" cy="177228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10139"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27</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Continue to press the tire with the tire roll and </w:t>
      </w:r>
      <w:r>
        <w:rPr>
          <w:rFonts w:ascii="Helvetica" w:hAnsi="Helvetica" w:cs="Arial"/>
          <w:bCs/>
          <w:sz w:val="16"/>
          <w:szCs w:val="16"/>
          <w:lang w:val="en-GB"/>
        </w:rPr>
        <w:t>press the lower bead fully into the rim</w:t>
      </w:r>
      <w:r>
        <w:rPr>
          <w:rFonts w:ascii="Helvetica" w:hAnsi="Helvetica" w:cs="Arial"/>
          <w:sz w:val="16"/>
          <w:szCs w:val="16"/>
          <w:lang w:val="en-GB"/>
        </w:rPr>
        <w:t>;</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Hold the pliers on the outside of the rim and rotate the motor to fit its outer tires into the rim;</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Remove the pliers from the rim and use the press roller to disengage the tire.</w:t>
      </w:r>
    </w:p>
    <w:p>
      <w:pPr>
        <w:pStyle w:val="64"/>
        <w:numPr>
          <w:ilvl w:val="0"/>
          <w:numId w:val="13"/>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Tilt the tire down and open the locking jaws to free the rim.</w:t>
      </w:r>
    </w:p>
    <w:tbl>
      <w:tblPr>
        <w:tblStyle w:val="22"/>
        <w:tblW w:w="10774" w:type="dxa"/>
        <w:tblInd w:w="-559" w:type="dxa"/>
        <w:tblLayout w:type="fixed"/>
        <w:tblCellMar>
          <w:top w:w="0" w:type="dxa"/>
          <w:left w:w="108" w:type="dxa"/>
          <w:bottom w:w="0" w:type="dxa"/>
          <w:right w:w="108" w:type="dxa"/>
        </w:tblCellMar>
      </w:tblPr>
      <w:tblGrid>
        <w:gridCol w:w="1702"/>
        <w:gridCol w:w="6370"/>
        <w:gridCol w:w="2702"/>
      </w:tblGrid>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59" name="Immagine 285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 name="Immagine 285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6370" w:type="dxa"/>
            <w:shd w:val="clear" w:color="auto" w:fill="auto"/>
            <w:vAlign w:val="center"/>
          </w:tcPr>
          <w:p>
            <w:pPr>
              <w:spacing w:line="360" w:lineRule="auto"/>
              <w:jc w:val="both"/>
              <w:rPr>
                <w:rFonts w:ascii="Helvetica" w:hAnsi="Helvetica" w:cs="Arial"/>
                <w:b/>
                <w:sz w:val="16"/>
                <w:szCs w:val="16"/>
                <w:lang w:val="en-GB"/>
              </w:rPr>
            </w:pPr>
            <w:r>
              <w:rPr>
                <w:rFonts w:hint="eastAsia" w:ascii="Helvetica" w:hAnsi="Helvetica" w:cs="Arial"/>
                <w:b/>
                <w:sz w:val="16"/>
                <w:szCs w:val="16"/>
                <w:lang w:val="en-GB"/>
              </w:rPr>
              <w:t>Feet-crushing hazard during turntable turning or operating</w:t>
            </w:r>
            <w:r>
              <w:rPr>
                <w:rFonts w:ascii="Helvetica" w:hAnsi="Helvetica" w:cs="Arial"/>
                <w:b/>
                <w:sz w:val="16"/>
                <w:szCs w:val="16"/>
                <w:lang w:val="en-GB"/>
              </w:rPr>
              <w:t>.</w:t>
            </w:r>
          </w:p>
          <w:p>
            <w:pPr>
              <w:spacing w:line="360" w:lineRule="auto"/>
              <w:jc w:val="both"/>
              <w:rPr>
                <w:rFonts w:ascii="Helvetica" w:hAnsi="Helvetica" w:cs="Arial"/>
                <w:b/>
                <w:sz w:val="16"/>
                <w:szCs w:val="16"/>
                <w:lang w:val="en-GB"/>
              </w:rPr>
            </w:pPr>
            <w:r>
              <w:rPr>
                <w:rFonts w:ascii="Helvetica" w:hAnsi="Helvetica" w:cs="Arial"/>
                <w:b/>
                <w:sz w:val="16"/>
                <w:szCs w:val="16"/>
                <w:lang w:val="en-GB"/>
              </w:rPr>
              <w:t>Always load, unload and handle the machine paying the outmost attention to possible hazards.</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operation on the machine wearing proper protective devices (shoes…).</w:t>
            </w:r>
          </w:p>
        </w:tc>
        <w:tc>
          <w:tcPr>
            <w:tcW w:w="2702" w:type="dxa"/>
            <w:shd w:val="clear" w:color="auto" w:fill="auto"/>
            <w:vAlign w:val="center"/>
          </w:tcPr>
          <w:p>
            <w:pPr>
              <w:spacing w:line="360" w:lineRule="auto"/>
              <w:jc w:val="both"/>
              <w:rPr>
                <w:rFonts w:ascii="Helvetica" w:hAnsi="Helvetica" w:cs="Arial"/>
                <w:b/>
                <w:color w:val="000000"/>
                <w:sz w:val="16"/>
                <w:szCs w:val="16"/>
                <w:lang w:val="en-GB"/>
              </w:rPr>
            </w:pPr>
            <w:r>
              <w:rPr>
                <w:rFonts w:ascii="Helvetica" w:hAnsi="Helvetica" w:cs="Arial"/>
                <w:b/>
                <w:color w:val="000000"/>
                <w:sz w:val="16"/>
                <w:szCs w:val="16"/>
                <w:lang w:val="en-US" w:eastAsia="zh-CN"/>
              </w:rPr>
              <w:drawing>
                <wp:inline distT="0" distB="0" distL="0" distR="0">
                  <wp:extent cx="1578610" cy="759460"/>
                  <wp:effectExtent l="0" t="0" r="2540" b="2540"/>
                  <wp:docPr id="2860" name="Immagin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magine 2860"/>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78610" cy="759460"/>
                          </a:xfrm>
                          <a:prstGeom prst="rect">
                            <a:avLst/>
                          </a:prstGeom>
                        </pic:spPr>
                      </pic:pic>
                    </a:graphicData>
                  </a:graphic>
                </wp:inline>
              </w:drawing>
            </w:r>
          </w:p>
        </w:tc>
      </w:tr>
    </w:tbl>
    <w:p>
      <w:pPr>
        <w:tabs>
          <w:tab w:val="left" w:pos="7700"/>
        </w:tabs>
        <w:spacing w:line="360" w:lineRule="auto"/>
        <w:jc w:val="both"/>
        <w:rPr>
          <w:rFonts w:ascii="Helvetica" w:hAnsi="Helvetica" w:cs="Arial"/>
          <w:sz w:val="16"/>
          <w:szCs w:val="16"/>
          <w:lang w:val="en-US"/>
        </w:rPr>
      </w:pPr>
    </w:p>
    <w:p>
      <w:pPr>
        <w:pStyle w:val="3"/>
      </w:pPr>
      <w:bookmarkStart w:id="77" w:name="_Toc492373800"/>
      <w:r>
        <w:t>9.6 – OPERATING ON SPECIAL TIRES</w:t>
      </w:r>
      <w:bookmarkEnd w:id="77"/>
    </w:p>
    <w:p>
      <w:pPr>
        <w:spacing w:line="360" w:lineRule="auto"/>
        <w:jc w:val="both"/>
        <w:rPr>
          <w:rFonts w:ascii="Helvetica" w:hAnsi="Helvetica" w:cs="Arial"/>
          <w:sz w:val="16"/>
          <w:szCs w:val="16"/>
          <w:lang w:val="en-GB"/>
        </w:rPr>
      </w:pPr>
    </w:p>
    <w:p>
      <w:p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In some special rims, the middle section of the rim is particularly shallow, see </w:t>
      </w:r>
      <w:r>
        <w:fldChar w:fldCharType="begin"/>
      </w:r>
      <w:r>
        <w:instrText xml:space="preserve"> REF _Ref492316354 \h  \* MERGEFORMAT </w:instrText>
      </w:r>
      <w:r>
        <w:fldChar w:fldCharType="separate"/>
      </w:r>
      <w:r>
        <w:rPr>
          <w:rFonts w:ascii="Helvetica" w:hAnsi="Helvetica" w:cs="Courier New"/>
          <w:sz w:val="16"/>
          <w:szCs w:val="16"/>
          <w:lang w:val="en-GB"/>
        </w:rPr>
        <w:t>Figure 16</w:t>
      </w:r>
      <w:r>
        <w:rPr>
          <w:rFonts w:ascii="Helvetica" w:hAnsi="Helvetica" w:cs="Courier New"/>
          <w:sz w:val="16"/>
          <w:szCs w:val="16"/>
          <w:lang w:val="en-GB"/>
        </w:rPr>
        <w:fldChar w:fldCharType="end"/>
      </w:r>
      <w:r>
        <w:rPr>
          <w:rFonts w:ascii="Helvetica" w:hAnsi="Helvetica" w:cs="Arial"/>
          <w:sz w:val="16"/>
          <w:szCs w:val="16"/>
          <w:lang w:val="en-GB"/>
        </w:rPr>
        <w:t>.</w:t>
      </w:r>
    </w:p>
    <w:tbl>
      <w:tblPr>
        <w:tblStyle w:val="22"/>
        <w:tblW w:w="10774" w:type="dxa"/>
        <w:tblInd w:w="-559" w:type="dxa"/>
        <w:tblLayout w:type="fixed"/>
        <w:tblCellMar>
          <w:top w:w="0" w:type="dxa"/>
          <w:left w:w="108" w:type="dxa"/>
          <w:bottom w:w="0" w:type="dxa"/>
          <w:right w:w="108" w:type="dxa"/>
        </w:tblCellMar>
      </w:tblPr>
      <w:tblGrid>
        <w:gridCol w:w="1705"/>
        <w:gridCol w:w="906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63" name="Immagine 286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 name="Immagine 286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Rims with a particularly shallow central section, require a different demounting procedure because the hook may not completely hook the tire in place.</w:t>
            </w:r>
          </w:p>
          <w:p>
            <w:pPr>
              <w:spacing w:line="360" w:lineRule="auto"/>
              <w:jc w:val="both"/>
              <w:rPr>
                <w:rFonts w:ascii="Helvetica" w:hAnsi="Helvetica" w:cs="Arial"/>
                <w:b/>
                <w:sz w:val="16"/>
                <w:szCs w:val="16"/>
                <w:lang w:val="en-GB"/>
              </w:rPr>
            </w:pPr>
            <w:r>
              <w:rPr>
                <w:rFonts w:ascii="Helvetica" w:hAnsi="Helvetica" w:cs="Arial"/>
                <w:b/>
                <w:sz w:val="16"/>
                <w:szCs w:val="16"/>
                <w:lang w:val="en-GB"/>
              </w:rPr>
              <w:t>The operator should then check the tire and find the best disassembly hook position, which will hold the tire in place.</w:t>
            </w:r>
          </w:p>
        </w:tc>
      </w:tr>
    </w:tbl>
    <w:p>
      <w:pPr>
        <w:tabs>
          <w:tab w:val="left" w:pos="7700"/>
        </w:tabs>
        <w:spacing w:line="360" w:lineRule="auto"/>
        <w:jc w:val="both"/>
        <w:rPr>
          <w:rFonts w:ascii="Helvetica" w:hAnsi="Helvetica" w:cs="Arial"/>
          <w:sz w:val="16"/>
          <w:szCs w:val="16"/>
          <w:lang w:val="en-US"/>
        </w:rPr>
      </w:pPr>
    </w:p>
    <w:p>
      <w:pPr>
        <w:pStyle w:val="3"/>
      </w:pPr>
      <w:bookmarkStart w:id="78" w:name="_Toc492373801"/>
      <w:r>
        <w:t>9.7 – INFLATING THE TIRE</w:t>
      </w:r>
      <w:bookmarkEnd w:id="78"/>
    </w:p>
    <w:p>
      <w:pPr>
        <w:spacing w:line="360" w:lineRule="auto"/>
        <w:jc w:val="both"/>
        <w:rPr>
          <w:rFonts w:ascii="Helvetica" w:hAnsi="Helvetica" w:cs="Arial"/>
          <w:sz w:val="16"/>
          <w:szCs w:val="16"/>
          <w:lang w:val="en-GB"/>
        </w:rPr>
      </w:pPr>
    </w:p>
    <w:p>
      <w:pPr>
        <w:pStyle w:val="64"/>
        <w:numPr>
          <w:ilvl w:val="0"/>
          <w:numId w:val="14"/>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Remove the air cap and place the air tip on the top of the gas nozzle. Inflate the tires. </w:t>
      </w:r>
    </w:p>
    <w:tbl>
      <w:tblPr>
        <w:tblStyle w:val="22"/>
        <w:tblW w:w="10774" w:type="dxa"/>
        <w:tblInd w:w="-559" w:type="dxa"/>
        <w:tblLayout w:type="fixed"/>
        <w:tblCellMar>
          <w:top w:w="0" w:type="dxa"/>
          <w:left w:w="108" w:type="dxa"/>
          <w:bottom w:w="0" w:type="dxa"/>
          <w:right w:w="108" w:type="dxa"/>
        </w:tblCellMar>
      </w:tblPr>
      <w:tblGrid>
        <w:gridCol w:w="1705"/>
        <w:gridCol w:w="906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69" name="Immagine 286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Immagine 286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To avoid tire pressure exceeds the maximum pressure, frequent stop inflating to check the tire internal pressure, until the required tire pressure to is met.</w:t>
            </w:r>
          </w:p>
        </w:tc>
      </w:tr>
    </w:tbl>
    <w:p>
      <w:pPr>
        <w:tabs>
          <w:tab w:val="left" w:pos="7700"/>
        </w:tabs>
        <w:suppressAutoHyphens w:val="0"/>
        <w:spacing w:line="360" w:lineRule="auto"/>
        <w:ind w:left="720"/>
        <w:jc w:val="both"/>
        <w:rPr>
          <w:rFonts w:ascii="Helvetica" w:hAnsi="Helvetica" w:cs="Arial"/>
          <w:sz w:val="16"/>
          <w:szCs w:val="16"/>
          <w:lang w:val="en-US"/>
        </w:rPr>
      </w:pPr>
    </w:p>
    <w:tbl>
      <w:tblPr>
        <w:tblStyle w:val="22"/>
        <w:tblW w:w="10493" w:type="dxa"/>
        <w:tblInd w:w="-176" w:type="dxa"/>
        <w:tblLayout w:type="fixed"/>
        <w:tblCellMar>
          <w:top w:w="0" w:type="dxa"/>
          <w:left w:w="108" w:type="dxa"/>
          <w:bottom w:w="0" w:type="dxa"/>
          <w:right w:w="108" w:type="dxa"/>
        </w:tblCellMar>
      </w:tblPr>
      <w:tblGrid>
        <w:gridCol w:w="1418"/>
        <w:gridCol w:w="1168"/>
        <w:gridCol w:w="425"/>
        <w:gridCol w:w="7482"/>
      </w:tblGrid>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70" name="Immagine 287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Immagine 287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1593" w:type="dxa"/>
            <w:gridSpan w:val="2"/>
            <w:shd w:val="clear" w:color="auto" w:fill="auto"/>
            <w:vAlign w:val="center"/>
          </w:tcPr>
          <w:p>
            <w:pPr>
              <w:spacing w:line="360" w:lineRule="auto"/>
              <w:jc w:val="both"/>
              <w:rPr>
                <w:rFonts w:ascii="Helvetica" w:hAnsi="Helvetica" w:cs="Arial"/>
                <w:b/>
                <w:sz w:val="16"/>
                <w:szCs w:val="16"/>
                <w:lang w:val="en-US"/>
              </w:rPr>
            </w:pPr>
            <w:r>
              <w:rPr>
                <w:lang w:val="en-US" w:eastAsia="zh-CN"/>
              </w:rPr>
              <w:drawing>
                <wp:inline distT="0" distB="0" distL="0" distR="0">
                  <wp:extent cx="878840" cy="1449070"/>
                  <wp:effectExtent l="0" t="0" r="0" b="0"/>
                  <wp:docPr id="2871" name="Immagine 2871" descr="Hazard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 name="Immagine 2871" descr="Hazard_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78840" cy="1449070"/>
                          </a:xfrm>
                          <a:prstGeom prst="rect">
                            <a:avLst/>
                          </a:prstGeom>
                          <a:noFill/>
                          <a:ln>
                            <a:noFill/>
                          </a:ln>
                        </pic:spPr>
                      </pic:pic>
                    </a:graphicData>
                  </a:graphic>
                </wp:inline>
              </w:drawing>
            </w:r>
          </w:p>
        </w:tc>
        <w:tc>
          <w:tcPr>
            <w:tcW w:w="748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The failure of the tire under pressure can be very hazardous. Tire explosion may cause serious injury to the operator and even cause death. </w:t>
            </w:r>
          </w:p>
          <w:p>
            <w:pPr>
              <w:spacing w:line="360" w:lineRule="auto"/>
              <w:jc w:val="both"/>
              <w:rPr>
                <w:rFonts w:ascii="Helvetica" w:hAnsi="Helvetica" w:cs="Arial"/>
                <w:b/>
                <w:sz w:val="16"/>
                <w:szCs w:val="16"/>
                <w:lang w:val="en-GB"/>
              </w:rPr>
            </w:pPr>
            <w:r>
              <w:rPr>
                <w:rFonts w:ascii="Helvetica" w:hAnsi="Helvetica" w:cs="Arial"/>
                <w:b/>
                <w:sz w:val="16"/>
                <w:szCs w:val="16"/>
                <w:lang w:val="en-GB"/>
              </w:rPr>
              <w:t>Only inflate the tire after having placed the wheel inside an approved inflation chamber.</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stand beside the wheel and the cage during the inflation.</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exceed the manufacturer recommended maximum inflating pressure.</w:t>
            </w: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72" name="Immagine 287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magine 287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9075"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exceed the maximum pressure specified by the tire manufacturer.</w:t>
            </w:r>
          </w:p>
          <w:p>
            <w:pPr>
              <w:spacing w:line="360" w:lineRule="auto"/>
              <w:jc w:val="both"/>
              <w:rPr>
                <w:rFonts w:ascii="Helvetica" w:hAnsi="Helvetica" w:cs="Arial"/>
                <w:b/>
                <w:sz w:val="16"/>
                <w:szCs w:val="16"/>
                <w:lang w:val="en-GB"/>
              </w:rPr>
            </w:pPr>
            <w:r>
              <w:rPr>
                <w:rFonts w:ascii="Helvetica" w:hAnsi="Helvetica" w:cs="Arial"/>
                <w:b/>
                <w:sz w:val="16"/>
                <w:szCs w:val="16"/>
                <w:lang w:val="en-GB"/>
              </w:rPr>
              <w:t>The operator must stay as far as possible from the tires, when inflating it.</w:t>
            </w:r>
          </w:p>
          <w:p>
            <w:pPr>
              <w:spacing w:line="360" w:lineRule="auto"/>
              <w:jc w:val="both"/>
              <w:rPr>
                <w:rFonts w:ascii="Helvetica" w:hAnsi="Helvetica" w:cs="Arial"/>
                <w:b/>
                <w:sz w:val="16"/>
                <w:szCs w:val="16"/>
                <w:lang w:val="en-GB"/>
              </w:rPr>
            </w:pPr>
            <w:r>
              <w:rPr>
                <w:rFonts w:ascii="Helvetica" w:hAnsi="Helvetica" w:cs="Arial"/>
                <w:b/>
                <w:sz w:val="16"/>
                <w:szCs w:val="16"/>
                <w:lang w:val="en-GB"/>
              </w:rPr>
              <w:t>Before inflating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carefully whether the rim is the same size as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the wear status of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Install a new gas nozzle on the rim;</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the tire is well lubricated.</w:t>
            </w:r>
          </w:p>
          <w:p>
            <w:pPr>
              <w:spacing w:line="360" w:lineRule="auto"/>
              <w:jc w:val="both"/>
              <w:rPr>
                <w:rFonts w:ascii="Helvetica" w:hAnsi="Helvetica" w:cs="Arial"/>
                <w:b/>
                <w:sz w:val="16"/>
                <w:szCs w:val="16"/>
                <w:lang w:val="en-GB"/>
              </w:rPr>
            </w:pPr>
            <w:r>
              <w:rPr>
                <w:rFonts w:ascii="Helvetica" w:hAnsi="Helvetica" w:cs="Arial"/>
                <w:b/>
                <w:sz w:val="16"/>
                <w:szCs w:val="16"/>
                <w:lang w:val="en-GB"/>
              </w:rPr>
              <w:t>While inflating the tire: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Check tire pressure frequently;</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Never inflate at a pressure higher of 3.5bar and , in any case, do not exceed the manufacturer's recommended pressure;</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Keep body and hands as far as possible away from the tires;</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that the rim is firmly held on the chuck;</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Make sure that the removable head and the tire roller have been removed and are located as far as possible from the tire being inflated;</w:t>
            </w:r>
          </w:p>
          <w:p>
            <w:pPr>
              <w:pStyle w:val="64"/>
              <w:numPr>
                <w:ilvl w:val="0"/>
                <w:numId w:val="3"/>
              </w:numPr>
              <w:spacing w:line="360" w:lineRule="auto"/>
              <w:jc w:val="both"/>
              <w:rPr>
                <w:rFonts w:ascii="Helvetica" w:hAnsi="Helvetica" w:cs="Arial"/>
                <w:b/>
                <w:sz w:val="16"/>
                <w:szCs w:val="16"/>
                <w:lang w:val="en-GB"/>
              </w:rPr>
            </w:pPr>
          </w:p>
        </w:tc>
      </w:tr>
      <w:tr>
        <w:tblPrEx>
          <w:tblCellMar>
            <w:top w:w="0" w:type="dxa"/>
            <w:left w:w="108" w:type="dxa"/>
            <w:bottom w:w="0" w:type="dxa"/>
            <w:right w:w="108" w:type="dxa"/>
          </w:tblCellMar>
        </w:tblPrEx>
        <w:trPr>
          <w:trHeight w:val="1409" w:hRule="atLeast"/>
        </w:trPr>
        <w:tc>
          <w:tcPr>
            <w:tcW w:w="1418" w:type="dxa"/>
            <w:shd w:val="clear" w:color="auto" w:fill="auto"/>
            <w:vAlign w:val="center"/>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73" name="Immagine 287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 name="Immagine 287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DANGER</w:t>
            </w:r>
          </w:p>
        </w:tc>
        <w:tc>
          <w:tcPr>
            <w:tcW w:w="1168" w:type="dxa"/>
            <w:shd w:val="clear" w:color="auto" w:fill="auto"/>
            <w:vAlign w:val="center"/>
          </w:tcPr>
          <w:p>
            <w:pPr>
              <w:spacing w:line="360" w:lineRule="auto"/>
              <w:jc w:val="both"/>
              <w:rPr>
                <w:rFonts w:ascii="Helvetica" w:hAnsi="Helvetica" w:cs="Arial"/>
                <w:b/>
                <w:sz w:val="16"/>
                <w:szCs w:val="16"/>
                <w:lang w:val="en-US"/>
              </w:rPr>
            </w:pPr>
            <w:r>
              <w:rPr>
                <w:rFonts w:ascii="Helvetica" w:hAnsi="Helvetica" w:cs="Arial"/>
                <w:b/>
                <w:sz w:val="16"/>
                <w:szCs w:val="16"/>
                <w:lang w:val="en-US" w:eastAsia="zh-CN"/>
              </w:rPr>
              <w:drawing>
                <wp:inline distT="0" distB="0" distL="0" distR="0">
                  <wp:extent cx="544195" cy="539750"/>
                  <wp:effectExtent l="0" t="0" r="8255" b="0"/>
                  <wp:docPr id="2874" name="Immagin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magine 287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747" cy="540000"/>
                          </a:xfrm>
                          <a:prstGeom prst="rect">
                            <a:avLst/>
                          </a:prstGeom>
                        </pic:spPr>
                      </pic:pic>
                    </a:graphicData>
                  </a:graphic>
                </wp:inline>
              </w:drawing>
            </w:r>
          </w:p>
        </w:tc>
        <w:tc>
          <w:tcPr>
            <w:tcW w:w="7907"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Even if the machine is not particularly noisy, during inflating operation the noise may reach up to 85dB (A). The operator must use the associated protective equipment.</w:t>
            </w:r>
          </w:p>
        </w:tc>
      </w:tr>
    </w:tbl>
    <w:p>
      <w:pPr>
        <w:tabs>
          <w:tab w:val="left" w:pos="7700"/>
        </w:tabs>
        <w:suppressAutoHyphens w:val="0"/>
        <w:spacing w:line="360" w:lineRule="auto"/>
        <w:ind w:left="720"/>
        <w:jc w:val="both"/>
        <w:rPr>
          <w:rFonts w:ascii="Helvetica" w:hAnsi="Helvetica" w:cs="Arial"/>
          <w:sz w:val="16"/>
          <w:szCs w:val="16"/>
          <w:lang w:val="en-US"/>
        </w:rPr>
      </w:pPr>
    </w:p>
    <w:tbl>
      <w:tblPr>
        <w:tblStyle w:val="22"/>
        <w:tblW w:w="9923" w:type="dxa"/>
        <w:jc w:val="center"/>
        <w:tblLayout w:type="fixed"/>
        <w:tblCellMar>
          <w:top w:w="0" w:type="dxa"/>
          <w:left w:w="108" w:type="dxa"/>
          <w:bottom w:w="0" w:type="dxa"/>
          <w:right w:w="108" w:type="dxa"/>
        </w:tblCellMar>
      </w:tblPr>
      <w:tblGrid>
        <w:gridCol w:w="9923"/>
      </w:tblGrid>
      <w:tr>
        <w:tblPrEx>
          <w:tblCellMar>
            <w:top w:w="0" w:type="dxa"/>
            <w:left w:w="108" w:type="dxa"/>
            <w:bottom w:w="0" w:type="dxa"/>
            <w:right w:w="108" w:type="dxa"/>
          </w:tblCellMar>
        </w:tblPrEx>
        <w:trPr>
          <w:trHeight w:val="1542" w:hRule="atLeast"/>
          <w:jc w:val="center"/>
        </w:trPr>
        <w:tc>
          <w:tcPr>
            <w:tcW w:w="9923"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3714750" cy="1238250"/>
                  <wp:effectExtent l="0" t="0" r="0" b="0"/>
                  <wp:docPr id="2877" name="Immagin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 name="Immagine 2877"/>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714750" cy="12382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923"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28</w:t>
            </w:r>
            <w:r>
              <w:rPr>
                <w:rFonts w:ascii="Helvetica" w:hAnsi="Helvetica" w:cs="Arial"/>
                <w:b/>
                <w:sz w:val="16"/>
                <w:szCs w:val="16"/>
                <w:lang w:val="en-GB"/>
              </w:rPr>
              <w:fldChar w:fldCharType="end"/>
            </w:r>
          </w:p>
        </w:tc>
      </w:tr>
    </w:tbl>
    <w:p>
      <w:pPr>
        <w:tabs>
          <w:tab w:val="left" w:pos="7700"/>
        </w:tabs>
        <w:spacing w:line="360" w:lineRule="auto"/>
        <w:jc w:val="both"/>
        <w:rPr>
          <w:rFonts w:ascii="Helvetica" w:hAnsi="Helvetica" w:cs="Arial"/>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5"/>
        <w:gridCol w:w="906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78" name="Immagine 287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magine 287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Tubeless tires require a large amount of air flow to be inflated. If the air flow is insufficient, the bead can not slip over the lower part of the lip through the convex part (HUMP). To increase the air flow, you can remove the gas nozzle inside the gas core. HUMP is an essential component for a safe driving.</w:t>
            </w:r>
          </w:p>
        </w:tc>
      </w:tr>
    </w:tbl>
    <w:p>
      <w:pPr>
        <w:tabs>
          <w:tab w:val="left" w:pos="7700"/>
        </w:tabs>
        <w:spacing w:line="360" w:lineRule="auto"/>
        <w:jc w:val="both"/>
        <w:rPr>
          <w:rFonts w:ascii="Helvetica" w:hAnsi="Helvetica" w:cs="Arial"/>
          <w:sz w:val="16"/>
          <w:szCs w:val="16"/>
          <w:lang w:val="en-US"/>
        </w:rPr>
      </w:pPr>
    </w:p>
    <w:p>
      <w:pPr>
        <w:pStyle w:val="64"/>
        <w:numPr>
          <w:ilvl w:val="0"/>
          <w:numId w:val="14"/>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 xml:space="preserve">Check the bead and steel ring fit. If there is a problem, you must deflate the tire, re-extract the tire side, lubricate the tire side and, after installing back in place, re-inflate the tire. </w:t>
      </w:r>
    </w:p>
    <w:p>
      <w:pPr>
        <w:pStyle w:val="64"/>
        <w:numPr>
          <w:ilvl w:val="0"/>
          <w:numId w:val="14"/>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Adjust the tire pressure, eventually press the deflation button to discharge excess pressure;</w:t>
      </w:r>
    </w:p>
    <w:tbl>
      <w:tblPr>
        <w:tblStyle w:val="22"/>
        <w:tblW w:w="10774" w:type="dxa"/>
        <w:tblInd w:w="-559" w:type="dxa"/>
        <w:tblLayout w:type="fixed"/>
        <w:tblCellMar>
          <w:top w:w="0" w:type="dxa"/>
          <w:left w:w="108" w:type="dxa"/>
          <w:bottom w:w="0" w:type="dxa"/>
          <w:right w:w="108" w:type="dxa"/>
        </w:tblCellMar>
      </w:tblPr>
      <w:tblGrid>
        <w:gridCol w:w="1705"/>
        <w:gridCol w:w="906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81" name="Immagine 288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 name="Immagine 288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Ensuring proper tire pressure is important for safe use of car tires:</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Excessively low tire pressure will lead to tire overheating, serious wear and tear, shorten the tire life, tire damage, and increase the vehicle consumption;</w:t>
            </w:r>
          </w:p>
          <w:p>
            <w:pPr>
              <w:pStyle w:val="64"/>
              <w:numPr>
                <w:ilvl w:val="0"/>
                <w:numId w:val="3"/>
              </w:numPr>
              <w:spacing w:line="360" w:lineRule="auto"/>
              <w:jc w:val="both"/>
              <w:rPr>
                <w:rFonts w:ascii="Helvetica" w:hAnsi="Helvetica" w:cs="Arial"/>
                <w:b/>
                <w:sz w:val="16"/>
                <w:szCs w:val="16"/>
                <w:lang w:val="en-GB"/>
              </w:rPr>
            </w:pPr>
            <w:r>
              <w:rPr>
                <w:rFonts w:ascii="Helvetica" w:hAnsi="Helvetica" w:cs="Arial"/>
                <w:b/>
                <w:sz w:val="16"/>
                <w:szCs w:val="16"/>
                <w:lang w:val="en-GB"/>
              </w:rPr>
              <w:t>Excessively high tire pressure will lead to vulnerability to damage in the event of a collision and will increase the tire tread wear.</w:t>
            </w:r>
          </w:p>
        </w:tc>
      </w:tr>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80" name="Immagine 2880"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Immagine 2880"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Check tire pressure at ambient temperature, do not detect nor adjust the tire pressure when the tire temperature is too high.</w:t>
            </w:r>
          </w:p>
          <w:p>
            <w:pPr>
              <w:spacing w:line="360" w:lineRule="auto"/>
              <w:jc w:val="both"/>
              <w:rPr>
                <w:rFonts w:ascii="Helvetica" w:hAnsi="Helvetica" w:cs="Arial"/>
                <w:b/>
                <w:sz w:val="16"/>
                <w:szCs w:val="16"/>
                <w:lang w:val="en-GB"/>
              </w:rPr>
            </w:pPr>
            <w:r>
              <w:rPr>
                <w:rFonts w:ascii="Helvetica" w:hAnsi="Helvetica" w:cs="Arial"/>
                <w:b/>
                <w:sz w:val="16"/>
                <w:szCs w:val="16"/>
                <w:lang w:val="en-GB"/>
              </w:rPr>
              <w:t>Tire can be considered at ambient temperature if the vehicle has not been driven for at least one hour or if it has only been driven briefly at a low speed not exceeding 2-3 km/h.</w:t>
            </w:r>
          </w:p>
        </w:tc>
      </w:tr>
    </w:tbl>
    <w:p>
      <w:pPr>
        <w:tabs>
          <w:tab w:val="left" w:pos="7700"/>
        </w:tabs>
        <w:spacing w:line="360" w:lineRule="auto"/>
        <w:ind w:left="360"/>
        <w:jc w:val="both"/>
        <w:rPr>
          <w:rFonts w:ascii="Helvetica" w:hAnsi="Helvetica" w:cs="Arial"/>
          <w:sz w:val="16"/>
          <w:szCs w:val="16"/>
          <w:lang w:val="en-GB"/>
        </w:rPr>
      </w:pPr>
    </w:p>
    <w:p>
      <w:pPr>
        <w:pStyle w:val="64"/>
        <w:numPr>
          <w:ilvl w:val="0"/>
          <w:numId w:val="14"/>
        </w:numPr>
        <w:tabs>
          <w:tab w:val="left" w:pos="7700"/>
        </w:tabs>
        <w:spacing w:line="360" w:lineRule="auto"/>
        <w:jc w:val="both"/>
        <w:rPr>
          <w:rFonts w:ascii="Helvetica" w:hAnsi="Helvetica" w:cs="Arial"/>
          <w:sz w:val="16"/>
          <w:szCs w:val="16"/>
          <w:lang w:val="en-GB"/>
        </w:rPr>
      </w:pPr>
      <w:r>
        <w:rPr>
          <w:rFonts w:ascii="Helvetica" w:hAnsi="Helvetica" w:cs="Arial"/>
          <w:sz w:val="16"/>
          <w:szCs w:val="16"/>
          <w:lang w:val="en-GB"/>
        </w:rPr>
        <w:t>Install the valve cap.</w:t>
      </w:r>
    </w:p>
    <w:tbl>
      <w:tblPr>
        <w:tblStyle w:val="22"/>
        <w:tblW w:w="10774" w:type="dxa"/>
        <w:tblInd w:w="-559" w:type="dxa"/>
        <w:tblLayout w:type="fixed"/>
        <w:tblCellMar>
          <w:top w:w="0" w:type="dxa"/>
          <w:left w:w="108" w:type="dxa"/>
          <w:bottom w:w="0" w:type="dxa"/>
          <w:right w:w="108" w:type="dxa"/>
        </w:tblCellMar>
      </w:tblPr>
      <w:tblGrid>
        <w:gridCol w:w="1705"/>
        <w:gridCol w:w="9069"/>
      </w:tblGrid>
      <w:tr>
        <w:tblPrEx>
          <w:tblCellMar>
            <w:top w:w="0" w:type="dxa"/>
            <w:left w:w="108" w:type="dxa"/>
            <w:bottom w:w="0" w:type="dxa"/>
            <w:right w:w="108" w:type="dxa"/>
          </w:tblCellMar>
        </w:tblPrEx>
        <w:trPr>
          <w:trHeight w:val="206" w:hRule="atLeast"/>
        </w:trPr>
        <w:tc>
          <w:tcPr>
            <w:tcW w:w="170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89" name="Immagine 288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 name="Immagine 288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9069"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When the equipment is not being used, turn the main switch on the OFF position and cut off the power to ensure that the equipment is used by unauthorised persons.</w:t>
            </w:r>
          </w:p>
        </w:tc>
      </w:tr>
    </w:tbl>
    <w:p>
      <w:pPr>
        <w:spacing w:line="360" w:lineRule="auto"/>
        <w:jc w:val="both"/>
        <w:rPr>
          <w:rFonts w:ascii="Helvetica" w:hAnsi="Helvetica" w:cs="Arial"/>
          <w:sz w:val="16"/>
          <w:szCs w:val="16"/>
          <w:lang w:val="en-GB"/>
        </w:rPr>
      </w:pPr>
    </w:p>
    <w:p>
      <w:pPr>
        <w:pStyle w:val="2"/>
        <w:rPr>
          <w:lang w:val="en-GB"/>
        </w:rPr>
      </w:pPr>
      <w:bookmarkStart w:id="79" w:name="_Toc492373802"/>
      <w:r>
        <w:rPr>
          <w:lang w:val="en-GB"/>
        </w:rPr>
        <w:t>10 - ORDINARY MAINTENANCE</w:t>
      </w:r>
      <w:bookmarkEnd w:id="79"/>
    </w:p>
    <w:p>
      <w:pPr>
        <w:spacing w:line="360" w:lineRule="auto"/>
        <w:jc w:val="both"/>
        <w:rPr>
          <w:rFonts w:ascii="Helvetica" w:hAnsi="Helvetica" w:cs="Arial"/>
          <w:sz w:val="16"/>
          <w:szCs w:val="16"/>
          <w:lang w:val="en-GB"/>
        </w:rPr>
      </w:pPr>
    </w:p>
    <w:tbl>
      <w:tblPr>
        <w:tblStyle w:val="22"/>
        <w:tblW w:w="10915" w:type="dxa"/>
        <w:tblInd w:w="-601" w:type="dxa"/>
        <w:tblLayout w:type="fixed"/>
        <w:tblCellMar>
          <w:top w:w="0" w:type="dxa"/>
          <w:left w:w="108" w:type="dxa"/>
          <w:bottom w:w="0" w:type="dxa"/>
          <w:right w:w="108" w:type="dxa"/>
        </w:tblCellMar>
      </w:tblPr>
      <w:tblGrid>
        <w:gridCol w:w="1985"/>
        <w:gridCol w:w="6838"/>
        <w:gridCol w:w="2092"/>
      </w:tblGrid>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5" name="Immagine 1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ATTENTION</w:t>
            </w:r>
          </w:p>
        </w:tc>
        <w:tc>
          <w:tcPr>
            <w:tcW w:w="8930" w:type="dxa"/>
            <w:gridSpan w:val="2"/>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sz w:val="16"/>
                <w:szCs w:val="16"/>
                <w:lang w:val="en-GB"/>
              </w:rPr>
              <w:fldChar w:fldCharType="begin"/>
            </w:r>
            <w:r>
              <w:rPr>
                <w:rFonts w:ascii="Helvetica" w:hAnsi="Helvetica" w:cs="Arial"/>
                <w:b/>
                <w:sz w:val="16"/>
                <w:szCs w:val="16"/>
                <w:lang w:val="en-GB"/>
              </w:rPr>
              <w:instrText xml:space="preserve"> DOCPROPERTY  Progetto  \* MERGEFORMAT </w:instrText>
            </w:r>
            <w:r>
              <w:rPr>
                <w:rFonts w:ascii="Helvetica" w:hAnsi="Helvetica" w:cs="Arial"/>
                <w:b/>
                <w:sz w:val="16"/>
                <w:szCs w:val="16"/>
                <w:lang w:val="en-GB"/>
              </w:rPr>
              <w:fldChar w:fldCharType="separate"/>
            </w:r>
            <w:r>
              <w:rPr>
                <w:rFonts w:ascii="Helvetica" w:hAnsi="Helvetica" w:cs="Arial"/>
                <w:b/>
                <w:sz w:val="16"/>
                <w:szCs w:val="16"/>
                <w:lang w:val="en-GB"/>
              </w:rPr>
              <w:t xml:space="preserve"> </w:t>
            </w:r>
            <w:r>
              <w:rPr>
                <w:rFonts w:hint="eastAsia" w:ascii="Helvetica" w:hAnsi="Helvetica" w:eastAsia="宋体" w:cs="Arial"/>
                <w:b/>
                <w:sz w:val="16"/>
                <w:szCs w:val="16"/>
                <w:lang w:val="en-GB" w:eastAsia="zh-CN"/>
              </w:rPr>
              <w:t xml:space="preserve"> </w:t>
            </w:r>
            <w:r>
              <w:rPr>
                <w:rFonts w:ascii="Helvetica" w:hAnsi="Helvetica" w:cs="Arial"/>
                <w:b/>
                <w:sz w:val="16"/>
                <w:szCs w:val="16"/>
                <w:lang w:val="en-GB"/>
              </w:rPr>
              <w:fldChar w:fldCharType="end"/>
            </w:r>
            <w:r>
              <w:rPr>
                <w:rFonts w:ascii="Helvetica" w:hAnsi="Helvetica" w:cs="Arial"/>
                <w:b/>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b/>
                <w:sz w:val="16"/>
                <w:szCs w:val="16"/>
                <w:lang w:val="en-GB"/>
              </w:rPr>
              <w:t>Vertical truck tire changer</w:t>
            </w:r>
            <w:r>
              <w:rPr>
                <w:rFonts w:ascii="Helvetica" w:hAnsi="Helvetica" w:cs="Arial"/>
                <w:b/>
                <w:sz w:val="16"/>
                <w:szCs w:val="16"/>
                <w:lang w:val="en-GB"/>
              </w:rPr>
              <w:fldChar w:fldCharType="end"/>
            </w:r>
            <w:r>
              <w:rPr>
                <w:rFonts w:ascii="Helvetica" w:hAnsi="Helvetica" w:cs="Arial"/>
                <w:b/>
                <w:bCs/>
                <w:sz w:val="16"/>
                <w:szCs w:val="16"/>
                <w:lang w:val="en-US"/>
              </w:rPr>
              <w:t>.</w:t>
            </w:r>
            <w:r>
              <w:rPr>
                <w:lang w:val="en-US"/>
              </w:rPr>
              <w:t xml:space="preserve"> </w:t>
            </w:r>
            <w:r>
              <w:rPr>
                <w:rFonts w:ascii="Helvetica" w:hAnsi="Helvetica" w:cs="Arial"/>
                <w:b/>
                <w:bCs/>
                <w:sz w:val="16"/>
                <w:szCs w:val="16"/>
                <w:lang w:val="en-US"/>
              </w:rPr>
              <w:t>If the machine is not maintained on a regular basis, its functionality and reliability is not guaranteed and the operator and the persons near the machine are at risk.</w:t>
            </w: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2" name="Immagine 19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magine 19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bCs/>
                <w:sz w:val="16"/>
                <w:szCs w:val="16"/>
                <w:lang w:val="en-US"/>
              </w:rPr>
            </w:pPr>
            <w:r>
              <w:rPr>
                <w:rFonts w:ascii="Helvetica" w:hAnsi="Helvetica" w:cs="Arial"/>
                <w:b/>
                <w:bCs/>
                <w:sz w:val="16"/>
                <w:szCs w:val="16"/>
                <w:lang w:val="en-US"/>
              </w:rPr>
              <w:t>If any problem is encountered, contact your local service representative.</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OPERATE A DAMAGED MACHINE</w:t>
            </w: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3" name="Immagine 19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magine 19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Prior to any kind of maintenance and/or cleaning operation is performed, unload the machine and put it in its rest position, make sure that there is no pressure in the hydraulic hoses and disconnect the power source from the machine.</w:t>
            </w:r>
          </w:p>
        </w:tc>
      </w:tr>
      <w:tr>
        <w:tblPrEx>
          <w:tblCellMar>
            <w:top w:w="0" w:type="dxa"/>
            <w:left w:w="108" w:type="dxa"/>
            <w:bottom w:w="0" w:type="dxa"/>
            <w:right w:w="108" w:type="dxa"/>
          </w:tblCellMar>
        </w:tblPrEx>
        <w:trPr>
          <w:trHeight w:val="1104" w:hRule="atLeast"/>
        </w:trPr>
        <w:tc>
          <w:tcPr>
            <w:tcW w:w="1985"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4" name="Immagine 194"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magine 194"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6838" w:type="dxa"/>
            <w:shd w:val="clear" w:color="auto" w:fill="auto"/>
            <w:vAlign w:val="bottom"/>
          </w:tcPr>
          <w:p>
            <w:pPr>
              <w:spacing w:line="360" w:lineRule="auto"/>
              <w:jc w:val="both"/>
              <w:rPr>
                <w:rFonts w:ascii="Helvetica" w:hAnsi="Helvetica" w:cs="Arial"/>
                <w:b/>
                <w:sz w:val="16"/>
                <w:szCs w:val="16"/>
                <w:lang w:val="en-GB"/>
              </w:rPr>
            </w:pPr>
            <w:r>
              <w:rPr>
                <w:rFonts w:ascii="Helvetica" w:hAnsi="Helvetica" w:cs="Arial"/>
                <w:b/>
                <w:sz w:val="16"/>
                <w:szCs w:val="16"/>
                <w:lang w:val="en-GB"/>
              </w:rPr>
              <w:t>Only trained and authorized persons shall be allowed to maintenance/operate this equipment.</w:t>
            </w:r>
          </w:p>
          <w:p>
            <w:pPr>
              <w:spacing w:line="360" w:lineRule="auto"/>
              <w:jc w:val="both"/>
              <w:rPr>
                <w:rFonts w:ascii="Helvetica" w:hAnsi="Helvetica" w:cs="Arial"/>
                <w:b/>
                <w:sz w:val="16"/>
                <w:szCs w:val="16"/>
                <w:lang w:val="en-GB"/>
              </w:rPr>
            </w:pPr>
            <w:r>
              <w:rPr>
                <w:rFonts w:ascii="Helvetica" w:hAnsi="Helvetica" w:cs="Arial"/>
                <w:b/>
                <w:sz w:val="16"/>
                <w:szCs w:val="16"/>
                <w:lang w:val="en-GB"/>
              </w:rPr>
              <w:t>Copy of this manual shall be given to any person authorized to operate the machine; the owner of the machine shall make sure that any person authorized to use the machine has fully read and understood the present manual, therefore knowing how to use the machine in safe conditions.</w:t>
            </w:r>
          </w:p>
        </w:tc>
        <w:tc>
          <w:tcPr>
            <w:tcW w:w="2092" w:type="dxa"/>
            <w:shd w:val="clear" w:color="auto" w:fill="auto"/>
            <w:vAlign w:val="center"/>
          </w:tcPr>
          <w:p>
            <w:pPr>
              <w:spacing w:line="360" w:lineRule="auto"/>
              <w:jc w:val="center"/>
              <w:rPr>
                <w:rFonts w:ascii="Helvetica" w:hAnsi="Helvetica" w:cs="Arial"/>
                <w:b/>
                <w:sz w:val="16"/>
                <w:szCs w:val="16"/>
                <w:lang w:val="en-GB"/>
              </w:rPr>
            </w:pPr>
            <w:r>
              <w:rPr>
                <w:rFonts w:ascii="Helvetica" w:hAnsi="Helvetica" w:cs="Arial"/>
                <w:lang w:val="en-US" w:eastAsia="zh-CN"/>
              </w:rPr>
              <w:drawing>
                <wp:inline distT="0" distB="0" distL="0" distR="0">
                  <wp:extent cx="1092835" cy="570230"/>
                  <wp:effectExtent l="0" t="0" r="0" b="0"/>
                  <wp:docPr id="2882" name="Immagine 2882" descr="Adesivo Leggere Man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Immagine 2882" descr="Adesivo Leggere Manua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92835" cy="5702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7" name="Immagine 197"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magine 197"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sz w:val="16"/>
                <w:szCs w:val="16"/>
                <w:lang w:val="en-GB"/>
              </w:rPr>
            </w:pP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8" name="Immagine 19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magine 19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machine was designed considering an expected life of 20000 working cycles. Exceeding this working life could result in fatigue overload of the structure and could affect the safe use of the machine. Fatigue is an inevitable effect of the use of the machine and should be taken in proper account. A good maintenance is extremely important not to make the effect of fatigue on the structure worse than they actually are.</w:t>
            </w: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199" name="Immagine 19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magine 19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After any kind of maintenance and/or cleaning operation are performed, before re-starting the machine, make sure that all the protective devices are correctly mounted and that they have not been damaged.</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OPERATE A DAMAGED MACHINE.</w:t>
            </w:r>
          </w:p>
        </w:tc>
      </w:tr>
      <w:tr>
        <w:tblPrEx>
          <w:tblCellMar>
            <w:top w:w="0" w:type="dxa"/>
            <w:left w:w="108" w:type="dxa"/>
            <w:bottom w:w="0" w:type="dxa"/>
            <w:right w:w="108" w:type="dxa"/>
          </w:tblCellMar>
        </w:tblPrEx>
        <w:trPr>
          <w:trHeight w:val="1409" w:hRule="atLeast"/>
        </w:trPr>
        <w:tc>
          <w:tcPr>
            <w:tcW w:w="1985"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01" name="Immagine 201"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201"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930"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If this machine catches fire, use dust or CO² extinguisher only.</w:t>
            </w:r>
          </w:p>
        </w:tc>
      </w:tr>
    </w:tbl>
    <w:p>
      <w:pPr>
        <w:spacing w:line="360" w:lineRule="auto"/>
        <w:jc w:val="both"/>
        <w:rPr>
          <w:rFonts w:ascii="Helvetica" w:hAnsi="Helvetica"/>
          <w:iCs/>
          <w:sz w:val="16"/>
          <w:szCs w:val="16"/>
          <w:lang w:val="en-GB"/>
        </w:rPr>
      </w:pPr>
    </w:p>
    <w:p>
      <w:pPr>
        <w:spacing w:line="360" w:lineRule="auto"/>
        <w:jc w:val="both"/>
        <w:rPr>
          <w:rFonts w:ascii="Helvetica" w:hAnsi="Helvetica" w:cs="Arial"/>
          <w:sz w:val="16"/>
          <w:szCs w:val="16"/>
          <w:lang w:val="en-GB"/>
        </w:rPr>
      </w:pPr>
      <w:r>
        <w:rPr>
          <w:rFonts w:ascii="Helvetica" w:hAnsi="Helvetica"/>
          <w:iCs/>
          <w:sz w:val="16"/>
          <w:szCs w:val="16"/>
          <w:lang w:val="en-GB"/>
        </w:rPr>
        <w:t xml:space="preserve">To reduce the effects of the wear consequence of the use of </w:t>
      </w:r>
      <w:r>
        <w:rPr>
          <w:rFonts w:ascii="Helvetica" w:hAnsi="Helvetica" w:cs="Arial"/>
          <w:color w:val="000000"/>
          <w:sz w:val="16"/>
          <w:szCs w:val="16"/>
          <w:lang w:val="en-GB"/>
        </w:rPr>
        <w:fldChar w:fldCharType="begin"/>
      </w:r>
      <w:r>
        <w:rPr>
          <w:rFonts w:ascii="Helvetica" w:hAnsi="Helvetica" w:cs="Arial"/>
          <w:color w:val="000000"/>
          <w:sz w:val="16"/>
          <w:szCs w:val="16"/>
          <w:lang w:val="en-GB"/>
        </w:rPr>
        <w:instrText xml:space="preserve"> DOCPROPERTY  Progetto  \* MERGEFORMAT </w:instrText>
      </w:r>
      <w:r>
        <w:rPr>
          <w:rFonts w:ascii="Helvetica" w:hAnsi="Helvetica" w:cs="Arial"/>
          <w:color w:val="000000"/>
          <w:sz w:val="16"/>
          <w:szCs w:val="16"/>
          <w:lang w:val="en-GB"/>
        </w:rPr>
        <w:fldChar w:fldCharType="separate"/>
      </w:r>
      <w:r>
        <w:rPr>
          <w:rFonts w:ascii="Helvetica" w:hAnsi="Helvetica" w:cs="Arial"/>
          <w:color w:val="000000"/>
          <w:sz w:val="16"/>
          <w:szCs w:val="16"/>
          <w:lang w:val="en-GB"/>
        </w:rPr>
        <w:t xml:space="preserve"> </w:t>
      </w:r>
      <w:r>
        <w:rPr>
          <w:rFonts w:hint="eastAsia" w:ascii="Helvetica" w:hAnsi="Helvetica" w:eastAsia="宋体" w:cs="Arial"/>
          <w:color w:val="000000"/>
          <w:sz w:val="16"/>
          <w:szCs w:val="16"/>
          <w:lang w:val="en-GB" w:eastAsia="zh-CN"/>
        </w:rPr>
        <w:t xml:space="preserve"> </w:t>
      </w:r>
      <w:r>
        <w:rPr>
          <w:rFonts w:ascii="Helvetica" w:hAnsi="Helvetica" w:cs="Arial"/>
          <w:color w:val="000000"/>
          <w:sz w:val="16"/>
          <w:szCs w:val="16"/>
          <w:lang w:val="en-GB"/>
        </w:rPr>
        <w:fldChar w:fldCharType="end"/>
      </w:r>
      <w:r>
        <w:rPr>
          <w:rFonts w:ascii="Helvetica" w:hAnsi="Helvetica" w:cs="Arial"/>
          <w:color w:val="000000"/>
          <w:sz w:val="16"/>
          <w:szCs w:val="16"/>
          <w:lang w:val="en-GB"/>
        </w:rPr>
        <w:t xml:space="preserve"> </w:t>
      </w:r>
      <w:r>
        <w:fldChar w:fldCharType="begin"/>
      </w:r>
      <w:r>
        <w:instrText xml:space="preserve"> DOCPROPERTY  "Tipo Macchina"  \* MERGEFORMAT </w:instrText>
      </w:r>
      <w:r>
        <w:fldChar w:fldCharType="separate"/>
      </w:r>
      <w:r>
        <w:rPr>
          <w:rFonts w:ascii="Helvetica" w:hAnsi="Helvetica" w:cs="Arial"/>
          <w:color w:val="000000"/>
          <w:sz w:val="16"/>
          <w:szCs w:val="16"/>
          <w:lang w:val="en-GB"/>
        </w:rPr>
        <w:t>Vertical truck tire changer</w:t>
      </w:r>
      <w:r>
        <w:rPr>
          <w:rFonts w:ascii="Helvetica" w:hAnsi="Helvetica" w:cs="Arial"/>
          <w:color w:val="000000"/>
          <w:sz w:val="16"/>
          <w:szCs w:val="16"/>
          <w:lang w:val="en-GB"/>
        </w:rPr>
        <w:fldChar w:fldCharType="end"/>
      </w:r>
      <w:r>
        <w:rPr>
          <w:rFonts w:ascii="Helvetica" w:hAnsi="Helvetica"/>
          <w:iCs/>
          <w:sz w:val="16"/>
          <w:szCs w:val="16"/>
          <w:lang w:val="en-GB"/>
        </w:rPr>
        <w:t>, it is necessary to execute a correct and regular maintenance. This type of activity, first of all extends the life of the machine, but also it is fundamental for its safe use.</w:t>
      </w:r>
    </w:p>
    <w:p>
      <w:pPr>
        <w:spacing w:line="360" w:lineRule="auto"/>
        <w:jc w:val="both"/>
        <w:rPr>
          <w:rFonts w:ascii="Helvetica" w:hAnsi="Helvetica" w:cs="Arial"/>
          <w:sz w:val="16"/>
          <w:szCs w:val="16"/>
          <w:lang w:val="en-US"/>
        </w:rPr>
      </w:pPr>
      <w:r>
        <w:rPr>
          <w:rFonts w:ascii="Helvetica" w:hAnsi="Helvetica" w:cs="Arial"/>
          <w:sz w:val="16"/>
          <w:szCs w:val="16"/>
          <w:lang w:val="en-US"/>
        </w:rPr>
        <w:t>The following maintenance points are suggested as the basis of a routine maintenance program. The actual maintenance program should be tailored to the installation.</w:t>
      </w:r>
    </w:p>
    <w:p>
      <w:pPr>
        <w:spacing w:line="360" w:lineRule="auto"/>
        <w:jc w:val="both"/>
        <w:rPr>
          <w:rFonts w:ascii="Helvetica" w:hAnsi="Helvetica" w:cs="Arial"/>
          <w:sz w:val="16"/>
          <w:szCs w:val="16"/>
          <w:lang w:val="en-US"/>
        </w:rPr>
      </w:pPr>
    </w:p>
    <w:p>
      <w:pPr>
        <w:pStyle w:val="3"/>
      </w:pPr>
      <w:bookmarkStart w:id="80" w:name="_Toc492373803"/>
      <w:r>
        <w:t>10.1 - PERIODICAL CHECKS</w:t>
      </w:r>
      <w:bookmarkEnd w:id="80"/>
    </w:p>
    <w:p>
      <w:pPr>
        <w:spacing w:line="360" w:lineRule="auto"/>
        <w:jc w:val="both"/>
        <w:rPr>
          <w:rFonts w:ascii="Helvetica" w:hAnsi="Helvetica" w:cs="Arial"/>
          <w:sz w:val="16"/>
          <w:szCs w:val="16"/>
          <w:lang w:val="en-US"/>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For the proper conservation of the system, provide for the regular cleaning of the machine by removing all the dust and/or parts of cloth lost while working. When cleaning, use non-corrosive and non-pollutant detergents that do not react with the paints used on the machine.</w:t>
      </w:r>
    </w:p>
    <w:tbl>
      <w:tblPr>
        <w:tblStyle w:val="22"/>
        <w:tblW w:w="10774" w:type="dxa"/>
        <w:tblInd w:w="-559" w:type="dxa"/>
        <w:tblLayout w:type="fixed"/>
        <w:tblCellMar>
          <w:top w:w="0" w:type="dxa"/>
          <w:left w:w="108" w:type="dxa"/>
          <w:bottom w:w="0" w:type="dxa"/>
          <w:right w:w="108" w:type="dxa"/>
        </w:tblCellMar>
      </w:tblPr>
      <w:tblGrid>
        <w:gridCol w:w="1701"/>
        <w:gridCol w:w="9073"/>
      </w:tblGrid>
      <w:tr>
        <w:tblPrEx>
          <w:tblCellMar>
            <w:top w:w="0" w:type="dxa"/>
            <w:left w:w="108" w:type="dxa"/>
            <w:bottom w:w="0" w:type="dxa"/>
            <w:right w:w="108" w:type="dxa"/>
          </w:tblCellMar>
        </w:tblPrEx>
        <w:trPr>
          <w:trHeight w:val="1409" w:hRule="atLeast"/>
        </w:trPr>
        <w:tc>
          <w:tcPr>
            <w:tcW w:w="1701"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02" name="Immagine 20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0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Keep the workplace clean and tidy.</w:t>
            </w:r>
          </w:p>
          <w:p>
            <w:pPr>
              <w:spacing w:line="360" w:lineRule="auto"/>
              <w:jc w:val="both"/>
              <w:rPr>
                <w:rFonts w:ascii="Helvetica" w:hAnsi="Helvetica" w:cs="Arial"/>
                <w:b/>
                <w:sz w:val="16"/>
                <w:szCs w:val="16"/>
                <w:lang w:val="en-GB"/>
              </w:rPr>
            </w:pPr>
            <w:r>
              <w:rPr>
                <w:rFonts w:ascii="Helvetica" w:hAnsi="Helvetica" w:cs="Arial"/>
                <w:b/>
                <w:sz w:val="16"/>
                <w:szCs w:val="16"/>
                <w:lang w:val="en-GB"/>
              </w:rPr>
              <w:t>Clean up the machine after every working session, removing all the impurities that could, with the time, being cause of malfunctions and dangers. If liquids were spilled, dry up the machine as soon as possible.</w:t>
            </w:r>
          </w:p>
        </w:tc>
      </w:tr>
      <w:tr>
        <w:tblPrEx>
          <w:tblCellMar>
            <w:top w:w="0" w:type="dxa"/>
            <w:left w:w="108" w:type="dxa"/>
            <w:bottom w:w="0" w:type="dxa"/>
            <w:right w:w="108" w:type="dxa"/>
          </w:tblCellMar>
        </w:tblPrEx>
        <w:trPr>
          <w:trHeight w:val="1409" w:hRule="atLeast"/>
        </w:trPr>
        <w:tc>
          <w:tcPr>
            <w:tcW w:w="1701"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16" name="Immagine 1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ATTENTION</w:t>
            </w:r>
          </w:p>
        </w:tc>
        <w:tc>
          <w:tcPr>
            <w:tcW w:w="907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To avoid the formation of dust in working environment, do not use compressed air to blow away impurities.</w:t>
            </w:r>
          </w:p>
        </w:tc>
      </w:tr>
    </w:tbl>
    <w:p>
      <w:pPr>
        <w:tabs>
          <w:tab w:val="left" w:pos="7700"/>
        </w:tabs>
        <w:spacing w:line="360" w:lineRule="auto"/>
        <w:jc w:val="both"/>
        <w:rPr>
          <w:rFonts w:ascii="Helvetica" w:hAnsi="Helvetica"/>
          <w:iCs/>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Every day:</w:t>
      </w:r>
    </w:p>
    <w:p>
      <w:pPr>
        <w:numPr>
          <w:ilvl w:val="0"/>
          <w:numId w:val="15"/>
        </w:numPr>
        <w:tabs>
          <w:tab w:val="left" w:pos="7700"/>
        </w:tabs>
        <w:spacing w:line="360" w:lineRule="auto"/>
        <w:jc w:val="both"/>
        <w:rPr>
          <w:rFonts w:ascii="Helvetica" w:hAnsi="Helvetica"/>
          <w:iCs/>
          <w:sz w:val="16"/>
          <w:szCs w:val="16"/>
          <w:lang w:val="en-GB"/>
        </w:rPr>
      </w:pPr>
      <w:r>
        <w:rPr>
          <w:rFonts w:ascii="Helvetica" w:hAnsi="Helvetica" w:cs="Arial"/>
          <w:sz w:val="16"/>
          <w:szCs w:val="16"/>
          <w:lang w:val="en-US"/>
        </w:rPr>
        <w:t>Keep machine components clean;</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for loose or broken parts;</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hydraulic system for fluid leaks;</w:t>
      </w:r>
    </w:p>
    <w:p>
      <w:pPr>
        <w:tabs>
          <w:tab w:val="left" w:pos="360"/>
          <w:tab w:val="left" w:pos="473"/>
        </w:tabs>
        <w:spacing w:line="360" w:lineRule="auto"/>
        <w:ind w:left="-180"/>
        <w:jc w:val="both"/>
        <w:rPr>
          <w:rFonts w:ascii="Helvetica" w:hAnsi="Helvetica"/>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Every 3 months:</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hydraulic circuit, check oil tank level; refill with oil, if needed;</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hydraulic circuit, Check seals for proper conditions and replace them, if necessary;</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Foundation bolts, check bolts for proper tightening;</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Hydraulic pump, verify that no noise changes take place in the pump of the control desk when running and check fixing bolts for proper tightening;</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Safety system, check safety devices for proper operation</w:t>
      </w:r>
    </w:p>
    <w:p>
      <w:pPr>
        <w:tabs>
          <w:tab w:val="left" w:pos="360"/>
          <w:tab w:val="left" w:pos="473"/>
        </w:tabs>
        <w:spacing w:line="360" w:lineRule="auto"/>
        <w:ind w:left="-180"/>
        <w:jc w:val="both"/>
        <w:rPr>
          <w:rFonts w:ascii="Helvetica" w:hAnsi="Helvetica"/>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Every 6 months:</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oil for contamination or ageing. Contaminated oil is the main reason for failure of valves and shorter life of gears pumps;</w:t>
      </w:r>
    </w:p>
    <w:p>
      <w:pPr>
        <w:tabs>
          <w:tab w:val="left" w:pos="360"/>
          <w:tab w:val="left" w:pos="473"/>
        </w:tabs>
        <w:spacing w:line="360" w:lineRule="auto"/>
        <w:ind w:left="-180"/>
        <w:jc w:val="both"/>
        <w:rPr>
          <w:rFonts w:ascii="Helvetica" w:hAnsi="Helvetica"/>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Every 12 months:</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Verify that all components and mechanisms are not damaged;</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Check Electrical system, verify that control desk motor, limit switches and control panel operate properly must be carried out by skilled electricians;</w:t>
      </w:r>
    </w:p>
    <w:p>
      <w:pPr>
        <w:numPr>
          <w:ilvl w:val="0"/>
          <w:numId w:val="15"/>
        </w:numPr>
        <w:tabs>
          <w:tab w:val="left" w:pos="7700"/>
        </w:tabs>
        <w:spacing w:line="360" w:lineRule="auto"/>
        <w:jc w:val="both"/>
        <w:rPr>
          <w:rFonts w:ascii="Helvetica" w:hAnsi="Helvetica" w:cs="Arial"/>
          <w:sz w:val="16"/>
          <w:szCs w:val="16"/>
          <w:lang w:val="en-US"/>
        </w:rPr>
      </w:pPr>
      <w:r>
        <w:rPr>
          <w:rFonts w:ascii="Helvetica" w:hAnsi="Helvetica" w:cs="Arial"/>
          <w:sz w:val="16"/>
          <w:szCs w:val="16"/>
          <w:lang w:val="en-US"/>
        </w:rPr>
        <w:t>Empty the oil tank and replace all the hydraulic oil.</w:t>
      </w:r>
    </w:p>
    <w:p>
      <w:pPr>
        <w:spacing w:line="360" w:lineRule="auto"/>
        <w:jc w:val="both"/>
        <w:rPr>
          <w:rFonts w:ascii="Helvetica" w:hAnsi="Helvetica" w:cs="Arial"/>
          <w:sz w:val="16"/>
          <w:szCs w:val="16"/>
          <w:lang w:val="en-US"/>
        </w:rPr>
      </w:pPr>
    </w:p>
    <w:p>
      <w:pPr>
        <w:pStyle w:val="3"/>
      </w:pPr>
      <w:bookmarkStart w:id="81" w:name="_Toc492373804"/>
      <w:bookmarkStart w:id="82" w:name="_Ref392065258"/>
      <w:r>
        <w:t>10.2 - SPECIFIC CHECKS</w:t>
      </w:r>
      <w:bookmarkEnd w:id="81"/>
      <w:bookmarkEnd w:id="82"/>
    </w:p>
    <w:p>
      <w:pPr>
        <w:spacing w:line="360" w:lineRule="auto"/>
        <w:jc w:val="both"/>
        <w:rPr>
          <w:rFonts w:ascii="Helvetica" w:hAnsi="Helvetica" w:cs="Arial"/>
          <w:sz w:val="16"/>
          <w:szCs w:val="16"/>
          <w:lang w:val="en-US"/>
        </w:rPr>
      </w:pPr>
    </w:p>
    <w:tbl>
      <w:tblPr>
        <w:tblStyle w:val="22"/>
        <w:tblW w:w="6912" w:type="dxa"/>
        <w:jc w:val="center"/>
        <w:tblLayout w:type="fixed"/>
        <w:tblCellMar>
          <w:top w:w="0" w:type="dxa"/>
          <w:left w:w="108" w:type="dxa"/>
          <w:bottom w:w="0" w:type="dxa"/>
          <w:right w:w="108" w:type="dxa"/>
        </w:tblCellMar>
      </w:tblPr>
      <w:tblGrid>
        <w:gridCol w:w="3456"/>
        <w:gridCol w:w="3456"/>
      </w:tblGrid>
      <w:tr>
        <w:tblPrEx>
          <w:tblCellMar>
            <w:top w:w="0" w:type="dxa"/>
            <w:left w:w="108" w:type="dxa"/>
            <w:bottom w:w="0" w:type="dxa"/>
            <w:right w:w="108" w:type="dxa"/>
          </w:tblCellMar>
        </w:tblPrEx>
        <w:trPr>
          <w:jc w:val="center"/>
        </w:trPr>
        <w:tc>
          <w:tcPr>
            <w:tcW w:w="3456" w:type="dxa"/>
            <w:shd w:val="clear" w:color="auto" w:fill="auto"/>
            <w:vAlign w:val="center"/>
          </w:tcPr>
          <w:p>
            <w:pPr>
              <w:tabs>
                <w:tab w:val="left" w:pos="7700"/>
              </w:tabs>
              <w:spacing w:line="360" w:lineRule="auto"/>
              <w:jc w:val="center"/>
              <w:rPr>
                <w:rFonts w:ascii="Helvetica" w:hAnsi="Helvetica"/>
                <w:iCs/>
                <w:sz w:val="16"/>
                <w:szCs w:val="16"/>
                <w:lang w:val="en-GB"/>
              </w:rPr>
            </w:pPr>
            <w:r>
              <w:rPr>
                <w:rFonts w:hint="eastAsia" w:ascii="Arial" w:hAnsi="Arial" w:cs="Arial"/>
                <w:bCs/>
                <w:iCs/>
                <w:sz w:val="20"/>
                <w:szCs w:val="20"/>
                <w:lang w:val="en-US" w:eastAsia="zh-CN"/>
              </w:rPr>
              <w:drawing>
                <wp:inline distT="0" distB="0" distL="0" distR="0">
                  <wp:extent cx="1745615" cy="1437005"/>
                  <wp:effectExtent l="19050" t="19050" r="6985" b="0"/>
                  <wp:docPr id="203" name="Immagine 203"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203" descr="J"/>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745615" cy="1437005"/>
                          </a:xfrm>
                          <a:prstGeom prst="rect">
                            <a:avLst/>
                          </a:prstGeom>
                          <a:noFill/>
                          <a:ln w="6350" cmpd="sng">
                            <a:solidFill>
                              <a:srgbClr val="000000"/>
                            </a:solidFill>
                            <a:miter lim="800000"/>
                            <a:headEnd/>
                            <a:tailEnd/>
                          </a:ln>
                          <a:effectLst/>
                        </pic:spPr>
                      </pic:pic>
                    </a:graphicData>
                  </a:graphic>
                </wp:inline>
              </w:drawing>
            </w:r>
          </w:p>
        </w:tc>
        <w:tc>
          <w:tcPr>
            <w:tcW w:w="3456" w:type="dxa"/>
            <w:shd w:val="clear" w:color="auto" w:fill="auto"/>
            <w:vAlign w:val="center"/>
          </w:tcPr>
          <w:p>
            <w:pPr>
              <w:tabs>
                <w:tab w:val="left" w:pos="7700"/>
              </w:tabs>
              <w:spacing w:line="360" w:lineRule="auto"/>
              <w:jc w:val="center"/>
              <w:rPr>
                <w:rFonts w:ascii="Helvetica" w:hAnsi="Helvetica"/>
                <w:iCs/>
                <w:sz w:val="16"/>
                <w:szCs w:val="16"/>
                <w:lang w:val="en-GB"/>
              </w:rPr>
            </w:pPr>
            <w:r>
              <w:rPr>
                <w:rFonts w:hint="eastAsia" w:ascii="Arial" w:hAnsi="Arial" w:cs="Arial"/>
                <w:bCs/>
                <w:iCs/>
                <w:sz w:val="20"/>
                <w:szCs w:val="20"/>
                <w:lang w:val="en-US" w:eastAsia="zh-CN"/>
              </w:rPr>
              <w:drawing>
                <wp:inline distT="0" distB="0" distL="0" distR="0">
                  <wp:extent cx="1793240" cy="1437005"/>
                  <wp:effectExtent l="19050" t="19050" r="0" b="0"/>
                  <wp:docPr id="204" name="Immagine 204"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magine 204" descr="J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793240" cy="1437005"/>
                          </a:xfrm>
                          <a:prstGeom prst="rect">
                            <a:avLst/>
                          </a:prstGeom>
                          <a:noFill/>
                          <a:ln w="6350" cmpd="sng">
                            <a:solidFill>
                              <a:srgbClr val="000000"/>
                            </a:solidFill>
                            <a:miter lim="800000"/>
                            <a:headEnd/>
                            <a:tailEnd/>
                          </a:ln>
                          <a:effectLst/>
                        </pic:spPr>
                      </pic:pic>
                    </a:graphicData>
                  </a:graphic>
                </wp:inline>
              </w:drawing>
            </w:r>
          </w:p>
        </w:tc>
      </w:tr>
      <w:tr>
        <w:tblPrEx>
          <w:tblCellMar>
            <w:top w:w="0" w:type="dxa"/>
            <w:left w:w="108" w:type="dxa"/>
            <w:bottom w:w="0" w:type="dxa"/>
            <w:right w:w="108" w:type="dxa"/>
          </w:tblCellMar>
        </w:tblPrEx>
        <w:trPr>
          <w:jc w:val="center"/>
        </w:trPr>
        <w:tc>
          <w:tcPr>
            <w:tcW w:w="3456" w:type="dxa"/>
            <w:shd w:val="clear" w:color="auto" w:fill="auto"/>
            <w:vAlign w:val="center"/>
          </w:tcPr>
          <w:p>
            <w:pPr>
              <w:tabs>
                <w:tab w:val="left" w:pos="7700"/>
              </w:tabs>
              <w:spacing w:line="360" w:lineRule="auto"/>
              <w:jc w:val="center"/>
              <w:rPr>
                <w:rFonts w:ascii="Helvetica" w:hAnsi="Helvetica"/>
                <w:iCs/>
                <w:sz w:val="16"/>
                <w:szCs w:val="16"/>
                <w:lang w:val="en-GB"/>
              </w:rPr>
            </w:pPr>
            <w:bookmarkStart w:id="83" w:name="_Ref392057705"/>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29</w:t>
            </w:r>
            <w:r>
              <w:rPr>
                <w:rFonts w:ascii="Helvetica" w:hAnsi="Helvetica" w:cs="Arial"/>
                <w:b/>
                <w:sz w:val="16"/>
                <w:szCs w:val="16"/>
                <w:lang w:val="en-GB"/>
              </w:rPr>
              <w:fldChar w:fldCharType="end"/>
            </w:r>
            <w:bookmarkEnd w:id="83"/>
          </w:p>
        </w:tc>
        <w:tc>
          <w:tcPr>
            <w:tcW w:w="3456" w:type="dxa"/>
            <w:shd w:val="clear" w:color="auto" w:fill="auto"/>
            <w:vAlign w:val="center"/>
          </w:tcPr>
          <w:p>
            <w:pPr>
              <w:tabs>
                <w:tab w:val="left" w:pos="7700"/>
              </w:tabs>
              <w:spacing w:line="360" w:lineRule="auto"/>
              <w:jc w:val="center"/>
              <w:rPr>
                <w:rFonts w:ascii="Helvetica" w:hAnsi="Helvetica"/>
                <w:iCs/>
                <w:sz w:val="16"/>
                <w:szCs w:val="16"/>
                <w:lang w:val="en-GB"/>
              </w:rPr>
            </w:pPr>
            <w:bookmarkStart w:id="84" w:name="_Ref392057723"/>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30</w:t>
            </w:r>
            <w:r>
              <w:rPr>
                <w:rFonts w:ascii="Helvetica" w:hAnsi="Helvetica" w:cs="Arial"/>
                <w:b/>
                <w:sz w:val="16"/>
                <w:szCs w:val="16"/>
                <w:lang w:val="en-GB"/>
              </w:rPr>
              <w:fldChar w:fldCharType="end"/>
            </w:r>
            <w:bookmarkEnd w:id="84"/>
          </w:p>
        </w:tc>
      </w:tr>
    </w:tbl>
    <w:p>
      <w:pPr>
        <w:tabs>
          <w:tab w:val="left" w:pos="7700"/>
        </w:tabs>
        <w:spacing w:line="360" w:lineRule="auto"/>
        <w:jc w:val="both"/>
        <w:rPr>
          <w:rFonts w:ascii="Helvetica" w:hAnsi="Helvetica"/>
          <w:iCs/>
          <w:sz w:val="16"/>
          <w:szCs w:val="16"/>
          <w:lang w:val="en-GB"/>
        </w:rPr>
      </w:pP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cs="Arial"/>
          <w:sz w:val="16"/>
          <w:szCs w:val="16"/>
          <w:lang w:val="en-US"/>
        </w:rPr>
        <w:t>Replace all Safety, Warning or Caution Labels if missing or damaged</w:t>
      </w:r>
      <w:r>
        <w:rPr>
          <w:rFonts w:ascii="Helvetica" w:hAnsi="Helvetica"/>
          <w:iCs/>
          <w:sz w:val="16"/>
          <w:szCs w:val="16"/>
          <w:lang w:val="en-GB"/>
        </w:rPr>
        <w:t>;</w:t>
      </w:r>
    </w:p>
    <w:p>
      <w:pPr>
        <w:numPr>
          <w:ilvl w:val="0"/>
          <w:numId w:val="16"/>
        </w:numPr>
        <w:tabs>
          <w:tab w:val="left" w:pos="7700"/>
        </w:tabs>
        <w:spacing w:line="360" w:lineRule="auto"/>
        <w:jc w:val="both"/>
        <w:rPr>
          <w:rFonts w:ascii="Helvetica" w:hAnsi="Helvetica"/>
          <w:iCs/>
          <w:sz w:val="16"/>
          <w:szCs w:val="16"/>
          <w:lang w:val="en-GB"/>
        </w:rPr>
      </w:pPr>
      <w:r>
        <w:rPr>
          <w:rFonts w:hint="eastAsia" w:ascii="Helvetica" w:hAnsi="Helvetica"/>
          <w:iCs/>
          <w:sz w:val="16"/>
          <w:szCs w:val="16"/>
          <w:lang w:val="en-GB"/>
        </w:rPr>
        <w:t xml:space="preserve">Lubricate </w:t>
      </w:r>
      <w:r>
        <w:rPr>
          <w:rFonts w:ascii="Helvetica" w:hAnsi="Helvetica"/>
          <w:iCs/>
          <w:sz w:val="16"/>
          <w:szCs w:val="16"/>
          <w:lang w:val="en-GB"/>
        </w:rPr>
        <w:t xml:space="preserve">and clean periodically </w:t>
      </w:r>
      <w:r>
        <w:rPr>
          <w:rFonts w:hint="eastAsia" w:ascii="Helvetica" w:hAnsi="Helvetica"/>
          <w:iCs/>
          <w:sz w:val="16"/>
          <w:szCs w:val="16"/>
          <w:lang w:val="en-GB"/>
        </w:rPr>
        <w:t xml:space="preserve">the </w:t>
      </w:r>
      <w:r>
        <w:rPr>
          <w:rFonts w:ascii="Helvetica" w:hAnsi="Helvetica"/>
          <w:iCs/>
          <w:sz w:val="16"/>
          <w:szCs w:val="16"/>
          <w:lang w:val="en-GB"/>
        </w:rPr>
        <w:t xml:space="preserve">sliding/pivoting </w:t>
      </w:r>
      <w:r>
        <w:rPr>
          <w:rFonts w:hint="eastAsia" w:ascii="Helvetica" w:hAnsi="Helvetica"/>
          <w:iCs/>
          <w:sz w:val="16"/>
          <w:szCs w:val="16"/>
          <w:lang w:val="en-GB"/>
        </w:rPr>
        <w:t>parts</w:t>
      </w:r>
      <w:r>
        <w:rPr>
          <w:rFonts w:ascii="Helvetica" w:hAnsi="Helvetica"/>
          <w:iCs/>
          <w:sz w:val="16"/>
          <w:szCs w:val="16"/>
          <w:lang w:val="en-GB"/>
        </w:rPr>
        <w:t>;</w:t>
      </w: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G</w:t>
      </w:r>
      <w:r>
        <w:rPr>
          <w:rFonts w:hint="eastAsia" w:ascii="Helvetica" w:hAnsi="Helvetica"/>
          <w:iCs/>
          <w:sz w:val="16"/>
          <w:szCs w:val="16"/>
          <w:lang w:val="en-GB"/>
        </w:rPr>
        <w:t xml:space="preserve">rease </w:t>
      </w:r>
      <w:r>
        <w:rPr>
          <w:rFonts w:ascii="Helvetica" w:hAnsi="Helvetica"/>
          <w:iCs/>
          <w:sz w:val="16"/>
          <w:szCs w:val="16"/>
          <w:lang w:val="en-GB"/>
        </w:rPr>
        <w:t xml:space="preserve">periodically </w:t>
      </w:r>
      <w:r>
        <w:rPr>
          <w:rFonts w:hint="eastAsia" w:ascii="Helvetica" w:hAnsi="Helvetica"/>
          <w:iCs/>
          <w:sz w:val="16"/>
          <w:szCs w:val="16"/>
          <w:lang w:val="en-GB"/>
        </w:rPr>
        <w:t xml:space="preserve">the spindle bracket cylinder. </w:t>
      </w:r>
      <w:r>
        <w:rPr>
          <w:rFonts w:ascii="Helvetica" w:hAnsi="Helvetica"/>
          <w:iCs/>
          <w:sz w:val="16"/>
          <w:szCs w:val="16"/>
          <w:lang w:val="en-GB"/>
        </w:rPr>
        <w:t>A</w:t>
      </w:r>
      <w:r>
        <w:rPr>
          <w:rFonts w:hint="eastAsia" w:ascii="Helvetica" w:hAnsi="Helvetica"/>
          <w:iCs/>
          <w:sz w:val="16"/>
          <w:szCs w:val="16"/>
          <w:lang w:val="en-GB"/>
        </w:rPr>
        <w:t>dd grease through the greas</w:t>
      </w:r>
      <w:r>
        <w:rPr>
          <w:rFonts w:ascii="Helvetica" w:hAnsi="Helvetica"/>
          <w:iCs/>
          <w:sz w:val="16"/>
          <w:szCs w:val="16"/>
          <w:lang w:val="en-GB"/>
        </w:rPr>
        <w:t>ing</w:t>
      </w:r>
      <w:r>
        <w:rPr>
          <w:rFonts w:hint="eastAsia" w:ascii="Helvetica" w:hAnsi="Helvetica"/>
          <w:iCs/>
          <w:sz w:val="16"/>
          <w:szCs w:val="16"/>
          <w:lang w:val="en-GB"/>
        </w:rPr>
        <w:t xml:space="preserve"> nipples (See </w:t>
      </w:r>
      <w:r>
        <w:fldChar w:fldCharType="begin"/>
      </w:r>
      <w:r>
        <w:instrText xml:space="preserve"> REF _Ref392057705 \h  \* MERGEFORMAT </w:instrText>
      </w:r>
      <w:r>
        <w:fldChar w:fldCharType="separate"/>
      </w:r>
      <w:r>
        <w:rPr>
          <w:rFonts w:ascii="Helvetica" w:hAnsi="Helvetica" w:cs="Arial"/>
          <w:sz w:val="16"/>
          <w:szCs w:val="16"/>
          <w:lang w:val="en-GB"/>
        </w:rPr>
        <w:t>Figure 29</w:t>
      </w:r>
      <w:r>
        <w:rPr>
          <w:rFonts w:ascii="Helvetica" w:hAnsi="Helvetica" w:cs="Arial"/>
          <w:sz w:val="16"/>
          <w:szCs w:val="16"/>
          <w:lang w:val="en-GB"/>
        </w:rPr>
        <w:fldChar w:fldCharType="end"/>
      </w:r>
      <w:r>
        <w:rPr>
          <w:rFonts w:hint="eastAsia" w:ascii="Helvetica" w:hAnsi="Helvetica"/>
          <w:iCs/>
          <w:sz w:val="16"/>
          <w:szCs w:val="16"/>
          <w:lang w:val="en-GB"/>
        </w:rPr>
        <w:t>) using ordinary lubricating grease.</w:t>
      </w: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I</w:t>
      </w:r>
      <w:r>
        <w:rPr>
          <w:rFonts w:hint="eastAsia" w:ascii="Helvetica" w:hAnsi="Helvetica"/>
          <w:iCs/>
          <w:sz w:val="16"/>
          <w:szCs w:val="16"/>
          <w:lang w:val="en-GB"/>
        </w:rPr>
        <w:t xml:space="preserve">n the same way, grease the tool holder arm cylinder (See </w:t>
      </w:r>
      <w:r>
        <w:fldChar w:fldCharType="begin"/>
      </w:r>
      <w:r>
        <w:instrText xml:space="preserve"> REF _Ref392057723 \h  \* MERGEFORMAT </w:instrText>
      </w:r>
      <w:r>
        <w:fldChar w:fldCharType="separate"/>
      </w:r>
      <w:r>
        <w:rPr>
          <w:rFonts w:ascii="Helvetica" w:hAnsi="Helvetica" w:cs="Arial"/>
          <w:sz w:val="16"/>
          <w:szCs w:val="16"/>
          <w:lang w:val="en-GB"/>
        </w:rPr>
        <w:t>Figure 30</w:t>
      </w:r>
      <w:r>
        <w:rPr>
          <w:rFonts w:ascii="Helvetica" w:hAnsi="Helvetica" w:cs="Arial"/>
          <w:sz w:val="16"/>
          <w:szCs w:val="16"/>
          <w:lang w:val="en-GB"/>
        </w:rPr>
        <w:fldChar w:fldCharType="end"/>
      </w:r>
      <w:r>
        <w:rPr>
          <w:rFonts w:hint="eastAsia" w:ascii="Helvetica" w:hAnsi="Helvetica"/>
          <w:iCs/>
          <w:sz w:val="16"/>
          <w:szCs w:val="16"/>
          <w:lang w:val="en-GB"/>
        </w:rPr>
        <w:t>).</w:t>
      </w: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Periodically check the</w:t>
      </w:r>
      <w:r>
        <w:rPr>
          <w:rFonts w:hint="eastAsia" w:ascii="Helvetica" w:hAnsi="Helvetica"/>
          <w:iCs/>
          <w:sz w:val="16"/>
          <w:szCs w:val="16"/>
          <w:lang w:val="en-GB"/>
        </w:rPr>
        <w:t xml:space="preserve"> </w:t>
      </w:r>
      <w:r>
        <w:rPr>
          <w:rFonts w:ascii="Helvetica" w:hAnsi="Helvetica"/>
          <w:iCs/>
          <w:sz w:val="16"/>
          <w:szCs w:val="16"/>
          <w:lang w:val="en-GB"/>
        </w:rPr>
        <w:t xml:space="preserve">oil level in the tank. Refer to the max/min level indicated in the oil level stick present on the tank cap. </w:t>
      </w: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cs="Arial"/>
          <w:sz w:val="16"/>
          <w:szCs w:val="16"/>
          <w:lang w:val="en-US"/>
        </w:rPr>
        <w:t xml:space="preserve">If machine stops short of full rise or chatters, check fluid level and bleed both cylinders per Installation Instructions. </w:t>
      </w:r>
      <w:r>
        <w:rPr>
          <w:rFonts w:hint="eastAsia" w:ascii="Helvetica" w:hAnsi="Helvetica"/>
          <w:iCs/>
          <w:sz w:val="16"/>
          <w:szCs w:val="16"/>
          <w:lang w:val="en-GB"/>
        </w:rPr>
        <w:t>If necessary top up with Esso Nuto H46 or similar hydraulic oil (eg.Agip Oso46, Shell Tellus Oil 46, Mobil DTE25, Castrol Hyspin AWS 46, Chevron RPM EP Hydraulic Oil 46, BP Energol HLP).</w:t>
      </w:r>
      <w:r>
        <w:rPr>
          <w:rFonts w:ascii="Helvetica" w:hAnsi="Helvetica"/>
          <w:iCs/>
          <w:sz w:val="16"/>
          <w:szCs w:val="16"/>
          <w:lang w:val="en-GB"/>
        </w:rPr>
        <w:t xml:space="preserve"> </w:t>
      </w:r>
    </w:p>
    <w:tbl>
      <w:tblPr>
        <w:tblStyle w:val="22"/>
        <w:tblW w:w="10915" w:type="dxa"/>
        <w:tblInd w:w="-601" w:type="dxa"/>
        <w:tblLayout w:type="fixed"/>
        <w:tblCellMar>
          <w:top w:w="0" w:type="dxa"/>
          <w:left w:w="108" w:type="dxa"/>
          <w:bottom w:w="0" w:type="dxa"/>
          <w:right w:w="108" w:type="dxa"/>
        </w:tblCellMar>
      </w:tblPr>
      <w:tblGrid>
        <w:gridCol w:w="2127"/>
        <w:gridCol w:w="6946"/>
        <w:gridCol w:w="459"/>
        <w:gridCol w:w="1383"/>
      </w:tblGrid>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3" name="Immagine 2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DANGER</w:t>
            </w:r>
          </w:p>
        </w:tc>
        <w:tc>
          <w:tcPr>
            <w:tcW w:w="8788"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The complete change of all the hydraulic oil and the cleaning of the tank are strongly advised every 5 years or after every 500 days of use. The exhausted oil will have to be scraped according to the locally enforced laws.</w:t>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48" name="Immagine 284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magine 284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7405"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Avoid direct contact of the oil with the skin, while changing it.</w:t>
            </w:r>
          </w:p>
          <w:p>
            <w:pPr>
              <w:spacing w:line="360" w:lineRule="auto"/>
              <w:jc w:val="both"/>
              <w:rPr>
                <w:rFonts w:ascii="Helvetica" w:hAnsi="Helvetica" w:cs="Arial"/>
                <w:b/>
                <w:sz w:val="16"/>
                <w:szCs w:val="16"/>
                <w:lang w:val="en-GB"/>
              </w:rPr>
            </w:pPr>
            <w:r>
              <w:rPr>
                <w:rFonts w:ascii="Helvetica" w:hAnsi="Helvetica" w:cs="Arial"/>
                <w:b/>
                <w:sz w:val="16"/>
                <w:szCs w:val="16"/>
                <w:lang w:val="en-GB"/>
              </w:rPr>
              <w:t>Execute any maintenance, installation and assembly operation on the machine wearing proper protective devices (gloves, shoes…).</w:t>
            </w:r>
          </w:p>
          <w:p>
            <w:pPr>
              <w:spacing w:line="360" w:lineRule="auto"/>
              <w:jc w:val="both"/>
              <w:rPr>
                <w:rFonts w:ascii="Helvetica" w:hAnsi="Helvetica" w:cs="Arial"/>
                <w:b/>
                <w:sz w:val="16"/>
                <w:szCs w:val="16"/>
                <w:lang w:val="en-GB"/>
              </w:rPr>
            </w:pPr>
            <w:r>
              <w:rPr>
                <w:rFonts w:ascii="Helvetica" w:hAnsi="Helvetica" w:cs="Arial"/>
                <w:b/>
                <w:sz w:val="16"/>
                <w:szCs w:val="16"/>
                <w:lang w:val="en-GB"/>
              </w:rPr>
              <w:t>Do not wear oily clothes. Immediately change dirty clothes and wash hands with water and soap before resuming working.</w:t>
            </w:r>
          </w:p>
        </w:tc>
        <w:tc>
          <w:tcPr>
            <w:tcW w:w="138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763270" cy="760095"/>
                  <wp:effectExtent l="0" t="0" r="0" b="1905"/>
                  <wp:docPr id="2849" name="Immagin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Immagine 28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270" cy="760095"/>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05" name="Immagine 20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magine 20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7405" w:type="dxa"/>
            <w:gridSpan w:val="2"/>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Do not smoke while performing any maintenance, installation and assembly operation on the machine.</w:t>
            </w:r>
          </w:p>
        </w:tc>
        <w:tc>
          <w:tcPr>
            <w:tcW w:w="1383"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741045" cy="740410"/>
                  <wp:effectExtent l="0" t="0" r="1905" b="2540"/>
                  <wp:docPr id="2850" name="Immagin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magine 285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1045" cy="740410"/>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12" name="Immagine 212"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magine 212"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eastAsia="it-IT"/>
              </w:rPr>
            </w:pPr>
            <w:r>
              <w:rPr>
                <w:rFonts w:ascii="Helvetica" w:hAnsi="Helvetica" w:cs="Arial"/>
                <w:b/>
                <w:sz w:val="16"/>
                <w:szCs w:val="16"/>
                <w:lang w:eastAsia="it-IT"/>
              </w:rPr>
              <w:t>WARNING</w:t>
            </w:r>
          </w:p>
        </w:tc>
        <w:tc>
          <w:tcPr>
            <w:tcW w:w="8788" w:type="dxa"/>
            <w:gridSpan w:val="3"/>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 xml:space="preserve">The oil tank cap </w:t>
            </w:r>
            <w:r>
              <w:rPr>
                <w:rFonts w:hint="eastAsia" w:ascii="Helvetica" w:hAnsi="Helvetica" w:cs="Arial"/>
                <w:b/>
                <w:sz w:val="16"/>
                <w:szCs w:val="16"/>
                <w:lang w:val="en-GB"/>
              </w:rPr>
              <w:t>should not be opened by un-trained person.</w:t>
            </w:r>
          </w:p>
          <w:p>
            <w:pPr>
              <w:spacing w:line="360" w:lineRule="auto"/>
              <w:jc w:val="both"/>
              <w:rPr>
                <w:rFonts w:ascii="Helvetica" w:hAnsi="Helvetica" w:cs="Arial"/>
                <w:b/>
                <w:sz w:val="16"/>
                <w:szCs w:val="16"/>
                <w:lang w:val="en-GB"/>
              </w:rPr>
            </w:pPr>
            <w:r>
              <w:rPr>
                <w:rFonts w:ascii="Helvetica" w:hAnsi="Helvetica" w:cs="Arial"/>
                <w:b/>
                <w:sz w:val="16"/>
                <w:szCs w:val="16"/>
                <w:lang w:val="en-GB"/>
              </w:rPr>
              <w:t>Before starting a working cycle, t</w:t>
            </w:r>
            <w:r>
              <w:rPr>
                <w:rFonts w:hint="eastAsia" w:ascii="Helvetica" w:hAnsi="Helvetica" w:cs="Arial"/>
                <w:b/>
                <w:sz w:val="16"/>
                <w:szCs w:val="16"/>
                <w:lang w:val="en-GB"/>
              </w:rPr>
              <w:t xml:space="preserve">he operator must </w:t>
            </w:r>
            <w:r>
              <w:rPr>
                <w:rFonts w:ascii="Helvetica" w:hAnsi="Helvetica" w:cs="Arial"/>
                <w:b/>
                <w:sz w:val="16"/>
                <w:szCs w:val="16"/>
                <w:lang w:val="en-GB"/>
              </w:rPr>
              <w:t>make sure to put the cap back in place and tighten it.</w:t>
            </w:r>
          </w:p>
        </w:tc>
      </w:tr>
      <w:tr>
        <w:tblPrEx>
          <w:tblCellMar>
            <w:top w:w="0" w:type="dxa"/>
            <w:left w:w="108" w:type="dxa"/>
            <w:bottom w:w="0" w:type="dxa"/>
            <w:right w:w="108" w:type="dxa"/>
          </w:tblCellMar>
        </w:tblPrEx>
        <w:trPr>
          <w:trHeight w:val="1104" w:hRule="atLeast"/>
        </w:trPr>
        <w:tc>
          <w:tcPr>
            <w:tcW w:w="2127" w:type="dxa"/>
            <w:shd w:val="clear" w:color="auto" w:fill="auto"/>
            <w:vAlign w:val="center"/>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06" name="Immagine 20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magine 20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6946" w:type="dxa"/>
            <w:shd w:val="clear" w:color="auto" w:fill="auto"/>
            <w:vAlign w:val="bottom"/>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Eventually particular rigid ambient temperatures - below 10°C - could result in slower movements of the machine. This is not to be considered a defect of the machine; the extent of the effects of a low ambient temperature could be reduced by using a lower viscosity oil. Contact the manufacturer's assistance to get information on the most suitable type of oil to be used.</w:t>
            </w:r>
          </w:p>
        </w:tc>
        <w:tc>
          <w:tcPr>
            <w:tcW w:w="1842" w:type="dxa"/>
            <w:gridSpan w:val="2"/>
            <w:shd w:val="clear" w:color="auto" w:fill="auto"/>
            <w:vAlign w:val="center"/>
          </w:tcPr>
          <w:p>
            <w:pPr>
              <w:spacing w:line="360" w:lineRule="auto"/>
              <w:jc w:val="center"/>
              <w:rPr>
                <w:rFonts w:ascii="Helvetica" w:hAnsi="Helvetica" w:cs="Arial"/>
                <w:b/>
                <w:sz w:val="16"/>
                <w:szCs w:val="16"/>
                <w:lang w:val="en-GB"/>
              </w:rPr>
            </w:pPr>
            <w:r>
              <w:rPr>
                <w:lang w:val="en-US" w:eastAsia="zh-CN"/>
              </w:rPr>
              <w:drawing>
                <wp:inline distT="0" distB="0" distL="0" distR="0">
                  <wp:extent cx="1080770" cy="332740"/>
                  <wp:effectExtent l="0" t="0" r="0" b="0"/>
                  <wp:docPr id="207" name="Immagine 207" descr="Hazar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Hazard_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1080770" cy="332740"/>
                          </a:xfrm>
                          <a:prstGeom prst="rect">
                            <a:avLst/>
                          </a:prstGeom>
                          <a:noFill/>
                          <a:ln>
                            <a:noFill/>
                          </a:ln>
                        </pic:spPr>
                      </pic:pic>
                    </a:graphicData>
                  </a:graphic>
                </wp:inline>
              </w:drawing>
            </w:r>
          </w:p>
        </w:tc>
      </w:tr>
    </w:tbl>
    <w:p>
      <w:pPr>
        <w:tabs>
          <w:tab w:val="left" w:pos="7700"/>
        </w:tabs>
        <w:spacing w:line="360" w:lineRule="auto"/>
        <w:jc w:val="both"/>
        <w:rPr>
          <w:rFonts w:ascii="Helvetica" w:hAnsi="Helvetica"/>
          <w:iCs/>
          <w:sz w:val="16"/>
          <w:szCs w:val="16"/>
          <w:lang w:val="en-US"/>
        </w:rPr>
      </w:pPr>
    </w:p>
    <w:p>
      <w:pPr>
        <w:numPr>
          <w:ilvl w:val="0"/>
          <w:numId w:val="16"/>
        </w:num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Check the horizontal arm periodically.</w:t>
      </w: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N.B.: There may be some mechanical play at the too</w:t>
      </w:r>
      <w:r>
        <w:rPr>
          <w:rFonts w:hint="eastAsia" w:ascii="Helvetica" w:hAnsi="Helvetica"/>
          <w:iCs/>
          <w:sz w:val="16"/>
          <w:szCs w:val="16"/>
          <w:lang w:val="en-GB"/>
        </w:rPr>
        <w:t>l</w:t>
      </w:r>
      <w:r>
        <w:rPr>
          <w:rFonts w:ascii="Helvetica" w:hAnsi="Helvetica"/>
          <w:iCs/>
          <w:sz w:val="16"/>
          <w:szCs w:val="16"/>
          <w:lang w:val="en-GB"/>
        </w:rPr>
        <w:t>-holder arm, or while moving i</w:t>
      </w:r>
      <w:r>
        <w:rPr>
          <w:rFonts w:hint="eastAsia" w:ascii="Helvetica" w:hAnsi="Helvetica"/>
          <w:iCs/>
          <w:sz w:val="16"/>
          <w:szCs w:val="16"/>
          <w:lang w:val="en-GB"/>
        </w:rPr>
        <w:t xml:space="preserve">t, </w:t>
      </w:r>
      <w:r>
        <w:rPr>
          <w:rFonts w:ascii="Helvetica" w:hAnsi="Helvetica"/>
          <w:iCs/>
          <w:sz w:val="16"/>
          <w:szCs w:val="16"/>
          <w:lang w:val="en-GB"/>
        </w:rPr>
        <w:t xml:space="preserve">during the assembly and disassembly operations. For longer component working life, it is advisable to adjust the slide shoes as described below. </w:t>
      </w:r>
    </w:p>
    <w:p>
      <w:pPr>
        <w:spacing w:line="360" w:lineRule="auto"/>
        <w:jc w:val="both"/>
        <w:rPr>
          <w:rFonts w:ascii="Helvetica" w:hAnsi="Helvetica" w:cs="Arial"/>
          <w:sz w:val="16"/>
          <w:szCs w:val="16"/>
          <w:lang w:val="en-US"/>
        </w:rPr>
      </w:pPr>
    </w:p>
    <w:p>
      <w:pPr>
        <w:pStyle w:val="3"/>
      </w:pPr>
      <w:bookmarkStart w:id="85" w:name="_Toc492373805"/>
      <w:r>
        <w:t>10.3 – OIL SAFETY DATASHEET</w:t>
      </w:r>
      <w:bookmarkEnd w:id="85"/>
    </w:p>
    <w:p>
      <w:pPr>
        <w:tabs>
          <w:tab w:val="left" w:pos="7700"/>
        </w:tabs>
        <w:spacing w:line="360" w:lineRule="auto"/>
        <w:jc w:val="both"/>
        <w:rPr>
          <w:rFonts w:ascii="Helvetica" w:hAnsi="Helvetica"/>
          <w:iCs/>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Hydraulic Oil 46</w:t>
      </w:r>
      <w:r>
        <w:rPr>
          <w:rFonts w:hint="eastAsia" w:ascii="Helvetica" w:hAnsi="Helvetica"/>
          <w:iCs/>
          <w:sz w:val="16"/>
          <w:szCs w:val="16"/>
          <w:lang w:val="en-GB"/>
        </w:rPr>
        <w:t>:</w:t>
      </w:r>
    </w:p>
    <w:p>
      <w:pPr>
        <w:jc w:val="center"/>
        <w:rPr>
          <w:rFonts w:ascii="Arial" w:hAnsi="Arial" w:cs="Arial"/>
          <w:sz w:val="20"/>
          <w:szCs w:val="20"/>
        </w:rPr>
      </w:pPr>
      <w:r>
        <w:rPr>
          <w:rFonts w:hint="eastAsia" w:hAnsi="宋体"/>
          <w:iCs/>
          <w:szCs w:val="32"/>
          <w:lang w:val="en-US" w:eastAsia="zh-CN"/>
        </w:rPr>
        <w:drawing>
          <wp:inline distT="0" distB="0" distL="0" distR="0">
            <wp:extent cx="5307965" cy="2161540"/>
            <wp:effectExtent l="19050" t="19050" r="26035" b="1016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magine 2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5307965" cy="2161540"/>
                    </a:xfrm>
                    <a:prstGeom prst="rect">
                      <a:avLst/>
                    </a:prstGeom>
                    <a:noFill/>
                    <a:ln>
                      <a:solidFill>
                        <a:schemeClr val="tx1"/>
                      </a:solidFill>
                    </a:ln>
                  </pic:spPr>
                </pic:pic>
              </a:graphicData>
            </a:graphic>
          </wp:inline>
        </w:drawing>
      </w:r>
    </w:p>
    <w:p>
      <w:pPr>
        <w:suppressAutoHyphens w:val="0"/>
        <w:rPr>
          <w:rFonts w:ascii="Arial" w:hAnsi="Arial" w:cs="Arial"/>
          <w:sz w:val="20"/>
          <w:szCs w:val="20"/>
        </w:rPr>
      </w:pPr>
      <w:r>
        <w:rPr>
          <w:rFonts w:ascii="Arial" w:hAnsi="Arial" w:cs="Arial"/>
          <w:sz w:val="20"/>
          <w:szCs w:val="20"/>
        </w:rPr>
        <w:br w:type="page"/>
      </w:r>
    </w:p>
    <w:p>
      <w:pPr>
        <w:rPr>
          <w:rFonts w:ascii="Arial" w:hAnsi="Arial" w:cs="Arial"/>
          <w:sz w:val="20"/>
          <w:szCs w:val="20"/>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Hydraulic Oil 32:</w:t>
      </w:r>
    </w:p>
    <w:p>
      <w:pPr>
        <w:spacing w:line="360" w:lineRule="auto"/>
        <w:jc w:val="center"/>
        <w:rPr>
          <w:rFonts w:ascii="Helvetica" w:hAnsi="Helvetica" w:cs="Arial"/>
          <w:sz w:val="16"/>
          <w:szCs w:val="16"/>
          <w:lang w:val="en-US"/>
        </w:rPr>
      </w:pPr>
      <w:r>
        <w:rPr>
          <w:rFonts w:hint="eastAsia" w:hAnsi="宋体"/>
          <w:b/>
          <w:bCs/>
          <w:iCs/>
          <w:szCs w:val="32"/>
          <w:lang w:val="en-US" w:eastAsia="zh-CN"/>
        </w:rPr>
        <w:drawing>
          <wp:inline distT="0" distB="0" distL="0" distR="0">
            <wp:extent cx="5201285" cy="2161540"/>
            <wp:effectExtent l="19050" t="19050" r="18415" b="1016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magin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5201285" cy="2161540"/>
                    </a:xfrm>
                    <a:prstGeom prst="rect">
                      <a:avLst/>
                    </a:prstGeom>
                    <a:noFill/>
                    <a:ln>
                      <a:solidFill>
                        <a:schemeClr val="tx1"/>
                      </a:solidFill>
                    </a:ln>
                  </pic:spPr>
                </pic:pic>
              </a:graphicData>
            </a:graphic>
          </wp:inline>
        </w:drawing>
      </w:r>
    </w:p>
    <w:p>
      <w:pPr>
        <w:spacing w:line="360" w:lineRule="auto"/>
        <w:jc w:val="both"/>
        <w:rPr>
          <w:rFonts w:ascii="Helvetica" w:hAnsi="Helvetica" w:cs="Arial"/>
          <w:b/>
          <w:sz w:val="16"/>
          <w:szCs w:val="16"/>
          <w:lang w:val="en-GB"/>
        </w:rPr>
      </w:pPr>
    </w:p>
    <w:p>
      <w:pPr>
        <w:pStyle w:val="2"/>
        <w:rPr>
          <w:lang w:val="en-GB"/>
        </w:rPr>
      </w:pPr>
      <w:bookmarkStart w:id="86" w:name="_Toc492373806"/>
      <w:r>
        <w:rPr>
          <w:lang w:val="en-GB"/>
        </w:rPr>
        <w:t xml:space="preserve">11 - </w:t>
      </w:r>
      <w:r>
        <w:rPr>
          <w:lang w:val="en-GB" w:eastAsia="en-US"/>
        </w:rPr>
        <w:t>DISMANTLING OF THE MACHINE AND SCRAPPING</w:t>
      </w:r>
      <w:bookmarkEnd w:id="86"/>
    </w:p>
    <w:p>
      <w:pPr>
        <w:spacing w:line="360" w:lineRule="auto"/>
        <w:rPr>
          <w:rFonts w:ascii="Helvetica" w:hAnsi="Helvetica" w:cs="Arial"/>
          <w:b/>
          <w:sz w:val="16"/>
          <w:szCs w:val="16"/>
          <w:lang w:val="en-GB"/>
        </w:rPr>
      </w:pP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The system must be put out of service and disassembled only when its replacement has been decided. Regardless of any considerations on the convenience of the reuse of the machine either in part or as a whole, it must be stressed that the scattering of potentially toxic components is extremely hazardous. The machine was built mainly with metals, plastic materials, electric power cables, oils and lubricants.</w:t>
      </w:r>
    </w:p>
    <w:p>
      <w:pPr>
        <w:tabs>
          <w:tab w:val="left" w:pos="7700"/>
        </w:tabs>
        <w:spacing w:line="360" w:lineRule="auto"/>
        <w:jc w:val="both"/>
        <w:rPr>
          <w:rFonts w:ascii="Helvetica" w:hAnsi="Helvetica"/>
          <w:iCs/>
          <w:sz w:val="16"/>
          <w:szCs w:val="16"/>
          <w:lang w:val="en-GB"/>
        </w:rPr>
      </w:pPr>
      <w:r>
        <w:rPr>
          <w:rFonts w:ascii="Helvetica" w:hAnsi="Helvetica"/>
          <w:iCs/>
          <w:sz w:val="16"/>
          <w:szCs w:val="16"/>
          <w:lang w:val="en-GB"/>
        </w:rPr>
        <w:t>If the demolition is carried out by your personnel, the various components must be divided by sorting them by type. These are to be handed over to specialized (and authorized) firms for the disposal of the various materials:</w:t>
      </w:r>
    </w:p>
    <w:p>
      <w:pPr>
        <w:numPr>
          <w:ilvl w:val="0"/>
          <w:numId w:val="17"/>
        </w:numPr>
        <w:tabs>
          <w:tab w:val="left" w:pos="851"/>
          <w:tab w:val="clear" w:pos="1571"/>
        </w:tabs>
        <w:suppressAutoHyphens w:val="0"/>
        <w:spacing w:line="360" w:lineRule="auto"/>
        <w:ind w:left="851" w:right="537" w:hanging="284"/>
        <w:jc w:val="both"/>
        <w:rPr>
          <w:rFonts w:ascii="Helvetica" w:hAnsi="Helvetica" w:cs="Arial"/>
          <w:sz w:val="16"/>
          <w:szCs w:val="16"/>
          <w:lang w:val="en-GB"/>
        </w:rPr>
      </w:pPr>
      <w:r>
        <w:rPr>
          <w:rFonts w:ascii="Helvetica" w:hAnsi="Helvetica" w:cs="Arial"/>
          <w:sz w:val="16"/>
          <w:szCs w:val="16"/>
          <w:lang w:val="en-GB"/>
        </w:rPr>
        <w:t>Aluminium-steel-copper</w:t>
      </w:r>
    </w:p>
    <w:p>
      <w:pPr>
        <w:numPr>
          <w:ilvl w:val="0"/>
          <w:numId w:val="17"/>
        </w:numPr>
        <w:tabs>
          <w:tab w:val="left" w:pos="851"/>
          <w:tab w:val="clear" w:pos="1571"/>
        </w:tabs>
        <w:suppressAutoHyphens w:val="0"/>
        <w:spacing w:line="360" w:lineRule="auto"/>
        <w:ind w:left="851" w:right="537" w:hanging="284"/>
        <w:jc w:val="both"/>
        <w:rPr>
          <w:rFonts w:ascii="Helvetica" w:hAnsi="Helvetica" w:cs="Arial"/>
          <w:sz w:val="16"/>
          <w:szCs w:val="16"/>
          <w:lang w:val="en-GB"/>
        </w:rPr>
      </w:pPr>
      <w:r>
        <w:rPr>
          <w:rFonts w:ascii="Helvetica" w:hAnsi="Helvetica" w:cs="Arial"/>
          <w:sz w:val="16"/>
          <w:szCs w:val="16"/>
          <w:lang w:val="en-GB"/>
        </w:rPr>
        <w:t>Plastic-rubber</w:t>
      </w:r>
    </w:p>
    <w:tbl>
      <w:tblPr>
        <w:tblStyle w:val="22"/>
        <w:tblW w:w="10915" w:type="dxa"/>
        <w:tblInd w:w="-601" w:type="dxa"/>
        <w:tblLayout w:type="fixed"/>
        <w:tblCellMar>
          <w:top w:w="0" w:type="dxa"/>
          <w:left w:w="108" w:type="dxa"/>
          <w:bottom w:w="0" w:type="dxa"/>
          <w:right w:w="108" w:type="dxa"/>
        </w:tblCellMar>
      </w:tblPr>
      <w:tblGrid>
        <w:gridCol w:w="2127"/>
        <w:gridCol w:w="6838"/>
        <w:gridCol w:w="1950"/>
      </w:tblGrid>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856" name="Immagine 2856"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magine 2856"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ATTENTION</w:t>
            </w:r>
          </w:p>
        </w:tc>
        <w:tc>
          <w:tcPr>
            <w:tcW w:w="6838"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GB"/>
              </w:rPr>
              <w:t>Execute any dismantling operation on the machine wearing proper protective devices (gloves, shoes…).</w:t>
            </w:r>
          </w:p>
        </w:tc>
        <w:tc>
          <w:tcPr>
            <w:tcW w:w="1950"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sz w:val="16"/>
                <w:szCs w:val="16"/>
                <w:lang w:val="en-US" w:eastAsia="zh-CN"/>
              </w:rPr>
              <w:drawing>
                <wp:inline distT="0" distB="0" distL="0" distR="0">
                  <wp:extent cx="541655" cy="539750"/>
                  <wp:effectExtent l="0" t="0" r="0" b="0"/>
                  <wp:docPr id="2857" name="Immagin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 name="Immagine 285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256" cy="540000"/>
                          </a:xfrm>
                          <a:prstGeom prst="rect">
                            <a:avLst/>
                          </a:prstGeom>
                        </pic:spPr>
                      </pic:pic>
                    </a:graphicData>
                  </a:graphic>
                </wp:inline>
              </w:drawing>
            </w:r>
            <w:r>
              <w:rPr>
                <w:lang w:val="en-US" w:eastAsia="zh-CN"/>
              </w:rPr>
              <w:drawing>
                <wp:inline distT="0" distB="0" distL="0" distR="0">
                  <wp:extent cx="539115" cy="53975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10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330" cy="540000"/>
                          </a:xfrm>
                          <a:prstGeom prst="rect">
                            <a:avLst/>
                          </a:prstGeom>
                        </pic:spPr>
                      </pic:pic>
                    </a:graphicData>
                  </a:graphic>
                </wp:inline>
              </w:drawing>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75" name="Immagine 2875"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 name="Immagine 2875"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WARNING</w:t>
            </w:r>
          </w:p>
        </w:tc>
        <w:tc>
          <w:tcPr>
            <w:tcW w:w="8788" w:type="dxa"/>
            <w:gridSpan w:val="2"/>
            <w:shd w:val="clear" w:color="auto" w:fill="auto"/>
            <w:vAlign w:val="center"/>
          </w:tcPr>
          <w:p>
            <w:pPr>
              <w:spacing w:line="360" w:lineRule="auto"/>
              <w:jc w:val="both"/>
              <w:rPr>
                <w:rFonts w:ascii="Helvetica" w:hAnsi="Helvetica" w:cs="Arial"/>
                <w:b/>
                <w:sz w:val="16"/>
                <w:szCs w:val="16"/>
                <w:lang w:val="en-US" w:eastAsia="it-IT"/>
              </w:rPr>
            </w:pPr>
            <w:r>
              <w:rPr>
                <w:rFonts w:ascii="Helvetica" w:hAnsi="Helvetica" w:cs="Arial"/>
                <w:b/>
                <w:sz w:val="16"/>
                <w:szCs w:val="16"/>
                <w:lang w:val="en-GB"/>
              </w:rPr>
              <w:t>Hand over the used hydraulic oil only to the authorised firms that operate in compliance with the locally enforced law.</w:t>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83" name="Immagine 2883"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 name="Immagine 2883"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WARNING</w:t>
            </w:r>
          </w:p>
        </w:tc>
        <w:tc>
          <w:tcPr>
            <w:tcW w:w="8788" w:type="dxa"/>
            <w:gridSpan w:val="2"/>
            <w:shd w:val="clear" w:color="auto" w:fill="auto"/>
            <w:vAlign w:val="center"/>
          </w:tcPr>
          <w:p>
            <w:pPr>
              <w:spacing w:line="360" w:lineRule="auto"/>
              <w:jc w:val="both"/>
              <w:rPr>
                <w:rFonts w:ascii="Helvetica" w:hAnsi="Helvetica" w:cs="Arial"/>
                <w:b/>
                <w:sz w:val="16"/>
                <w:szCs w:val="16"/>
                <w:lang w:val="en-US" w:eastAsia="it-IT"/>
              </w:rPr>
            </w:pPr>
            <w:r>
              <w:rPr>
                <w:rFonts w:ascii="Helvetica" w:hAnsi="Helvetica" w:cs="Arial"/>
                <w:b/>
                <w:sz w:val="16"/>
                <w:szCs w:val="16"/>
                <w:lang w:val="en-GB"/>
              </w:rPr>
              <w:t>Hand over all the scrapped material to authorised companies that operate in compliance with the locally enforced law.</w:t>
            </w:r>
          </w:p>
        </w:tc>
      </w:tr>
      <w:tr>
        <w:tblPrEx>
          <w:tblCellMar>
            <w:top w:w="0" w:type="dxa"/>
            <w:left w:w="108" w:type="dxa"/>
            <w:bottom w:w="0" w:type="dxa"/>
            <w:right w:w="108" w:type="dxa"/>
          </w:tblCellMar>
        </w:tblPrEx>
        <w:trPr>
          <w:trHeight w:val="1409" w:hRule="atLeast"/>
        </w:trPr>
        <w:tc>
          <w:tcPr>
            <w:tcW w:w="2127" w:type="dxa"/>
            <w:shd w:val="clear" w:color="auto" w:fill="auto"/>
          </w:tcPr>
          <w:p>
            <w:pPr>
              <w:spacing w:before="120"/>
              <w:jc w:val="center"/>
              <w:rPr>
                <w:rFonts w:ascii="Helvetica" w:hAnsi="Helvetica" w:cs="Arial"/>
                <w:sz w:val="16"/>
                <w:szCs w:val="16"/>
                <w:lang w:eastAsia="it-IT"/>
              </w:rPr>
            </w:pPr>
            <w:r>
              <w:rPr>
                <w:rFonts w:ascii="Helvetica" w:hAnsi="Helvetica" w:cs="Arial"/>
                <w:sz w:val="16"/>
                <w:szCs w:val="16"/>
                <w:lang w:val="en-US" w:eastAsia="zh-CN"/>
              </w:rPr>
              <w:drawing>
                <wp:inline distT="0" distB="0" distL="0" distR="0">
                  <wp:extent cx="522605" cy="534670"/>
                  <wp:effectExtent l="0" t="0" r="0" b="0"/>
                  <wp:docPr id="2879" name="Immagine 287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 name="Immagine 287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sz w:val="16"/>
                <w:szCs w:val="16"/>
                <w:lang w:eastAsia="it-IT"/>
              </w:rPr>
            </w:pPr>
            <w:r>
              <w:rPr>
                <w:rFonts w:ascii="Helvetica" w:hAnsi="Helvetica" w:cs="Arial"/>
                <w:b/>
                <w:sz w:val="16"/>
                <w:szCs w:val="16"/>
                <w:lang w:val="en-GB"/>
              </w:rPr>
              <w:t>WARNING</w:t>
            </w:r>
          </w:p>
        </w:tc>
        <w:tc>
          <w:tcPr>
            <w:tcW w:w="8788" w:type="dxa"/>
            <w:gridSpan w:val="2"/>
            <w:shd w:val="clear" w:color="auto" w:fill="auto"/>
            <w:vAlign w:val="center"/>
          </w:tcPr>
          <w:p>
            <w:pPr>
              <w:spacing w:line="360" w:lineRule="auto"/>
              <w:jc w:val="both"/>
              <w:rPr>
                <w:rFonts w:ascii="Helvetica" w:hAnsi="Helvetica" w:cs="Arial"/>
                <w:b/>
                <w:sz w:val="16"/>
                <w:szCs w:val="16"/>
                <w:lang w:val="en-US" w:eastAsia="it-IT"/>
              </w:rPr>
            </w:pPr>
            <w:r>
              <w:rPr>
                <w:rFonts w:ascii="Helvetica" w:hAnsi="Helvetica" w:cs="Arial"/>
                <w:b/>
                <w:sz w:val="16"/>
                <w:szCs w:val="16"/>
                <w:lang w:val="en-GB"/>
              </w:rPr>
              <w:t>Do not dismantle/displace the machine, if the air supply and power supply are not cut off.</w:t>
            </w:r>
          </w:p>
        </w:tc>
      </w:tr>
    </w:tbl>
    <w:p>
      <w:pPr>
        <w:suppressAutoHyphens w:val="0"/>
        <w:spacing w:line="360" w:lineRule="auto"/>
        <w:ind w:right="537"/>
        <w:jc w:val="both"/>
        <w:rPr>
          <w:rFonts w:ascii="Helvetica" w:hAnsi="Helvetica" w:cs="Arial"/>
          <w:sz w:val="16"/>
          <w:szCs w:val="16"/>
          <w:lang w:val="en-GB"/>
        </w:rPr>
      </w:pPr>
    </w:p>
    <w:p>
      <w:pPr>
        <w:suppressAutoHyphens w:val="0"/>
        <w:rPr>
          <w:rFonts w:ascii="Helvetica" w:hAnsi="Helvetica" w:cs="Arial"/>
          <w:sz w:val="16"/>
          <w:szCs w:val="16"/>
          <w:lang w:val="en-GB"/>
        </w:rPr>
      </w:pPr>
      <w:r>
        <w:rPr>
          <w:rFonts w:ascii="Helvetica" w:hAnsi="Helvetica" w:cs="Arial"/>
          <w:sz w:val="16"/>
          <w:szCs w:val="16"/>
          <w:lang w:val="en-GB"/>
        </w:rPr>
        <w:br w:type="page"/>
      </w:r>
    </w:p>
    <w:p>
      <w:pPr>
        <w:suppressAutoHyphens w:val="0"/>
        <w:spacing w:line="360" w:lineRule="auto"/>
        <w:ind w:right="537"/>
        <w:jc w:val="both"/>
        <w:rPr>
          <w:rFonts w:ascii="Helvetica" w:hAnsi="Helvetica" w:cs="Arial"/>
          <w:sz w:val="16"/>
          <w:szCs w:val="16"/>
          <w:lang w:val="en-GB"/>
        </w:rPr>
      </w:pPr>
    </w:p>
    <w:p>
      <w:pPr>
        <w:pStyle w:val="2"/>
        <w:rPr>
          <w:lang w:val="en-GB"/>
        </w:rPr>
      </w:pPr>
      <w:bookmarkStart w:id="87" w:name="_Toc492373807"/>
      <w:r>
        <w:rPr>
          <w:lang w:val="en-GB"/>
        </w:rPr>
        <w:t xml:space="preserve">12 - </w:t>
      </w:r>
      <w:r>
        <w:rPr>
          <w:lang w:val="en-GB" w:eastAsia="en-US"/>
        </w:rPr>
        <w:t>TECHNICAL ASSISTANCE</w:t>
      </w:r>
      <w:bookmarkEnd w:id="87"/>
    </w:p>
    <w:p>
      <w:pPr>
        <w:spacing w:line="360" w:lineRule="auto"/>
        <w:rPr>
          <w:rFonts w:ascii="Helvetica" w:hAnsi="Helvetica" w:cs="Arial"/>
          <w:b/>
          <w:sz w:val="16"/>
          <w:szCs w:val="16"/>
          <w:lang w:val="en-GB"/>
        </w:rPr>
      </w:pPr>
    </w:p>
    <w:p>
      <w:pPr>
        <w:spacing w:line="360" w:lineRule="auto"/>
        <w:ind w:right="284"/>
        <w:jc w:val="both"/>
        <w:rPr>
          <w:rFonts w:ascii="Helvetica" w:hAnsi="Helvetica" w:cs="Arial"/>
          <w:sz w:val="16"/>
          <w:szCs w:val="16"/>
          <w:lang w:val="en-GB"/>
        </w:rPr>
      </w:pPr>
    </w:p>
    <w:p>
      <w:pPr>
        <w:spacing w:line="360" w:lineRule="auto"/>
        <w:ind w:left="426"/>
        <w:jc w:val="both"/>
        <w:rPr>
          <w:rFonts w:ascii="Helvetica" w:hAnsi="Helvetica" w:cs="Arial"/>
          <w:sz w:val="16"/>
          <w:szCs w:val="16"/>
          <w:lang w:val="en-GB"/>
        </w:rPr>
      </w:pPr>
    </w:p>
    <w:p>
      <w:pPr>
        <w:pStyle w:val="2"/>
      </w:pPr>
      <w:bookmarkStart w:id="88" w:name="_Ref492301975"/>
      <w:bookmarkStart w:id="89" w:name="_Toc492373808"/>
      <w:r>
        <w:t xml:space="preserve">13 - </w:t>
      </w:r>
      <w:r>
        <w:rPr>
          <w:lang w:eastAsia="en-US"/>
        </w:rPr>
        <w:t>TROUBLE SHOOTING</w:t>
      </w:r>
      <w:bookmarkEnd w:id="88"/>
      <w:bookmarkEnd w:id="89"/>
    </w:p>
    <w:p>
      <w:pPr>
        <w:spacing w:line="360" w:lineRule="auto"/>
        <w:rPr>
          <w:rFonts w:ascii="Helvetica" w:hAnsi="Helvetica" w:cs="Arial"/>
          <w:b/>
          <w:sz w:val="16"/>
          <w:szCs w:val="16"/>
          <w:lang w:val="en-GB"/>
        </w:rPr>
      </w:pPr>
    </w:p>
    <w:tbl>
      <w:tblPr>
        <w:tblStyle w:val="22"/>
        <w:tblW w:w="10758" w:type="dxa"/>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124"/>
        <w:gridCol w:w="3811"/>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3" w:hRule="atLeast"/>
          <w:tblHeader/>
        </w:trPr>
        <w:tc>
          <w:tcPr>
            <w:tcW w:w="4124" w:type="dxa"/>
            <w:shd w:val="pct10" w:color="auto" w:fill="auto"/>
            <w:vAlign w:val="center"/>
          </w:tcPr>
          <w:p>
            <w:pPr>
              <w:spacing w:line="360" w:lineRule="auto"/>
              <w:jc w:val="center"/>
              <w:rPr>
                <w:rFonts w:ascii="Helvetica" w:hAnsi="Helvetica" w:cs="Arial"/>
                <w:b/>
                <w:sz w:val="16"/>
                <w:szCs w:val="16"/>
                <w:lang w:val="en-GB"/>
              </w:rPr>
            </w:pPr>
            <w:r>
              <w:rPr>
                <w:rFonts w:ascii="Helvetica" w:hAnsi="Helvetica" w:cs="Arial"/>
                <w:b/>
                <w:sz w:val="16"/>
                <w:szCs w:val="16"/>
                <w:lang w:val="en-GB"/>
              </w:rPr>
              <w:t>SYMPTOMS</w:t>
            </w:r>
          </w:p>
        </w:tc>
        <w:tc>
          <w:tcPr>
            <w:tcW w:w="3811" w:type="dxa"/>
            <w:tcBorders>
              <w:bottom w:val="single" w:color="auto" w:sz="4" w:space="0"/>
            </w:tcBorders>
            <w:shd w:val="pct10" w:color="auto" w:fill="auto"/>
            <w:vAlign w:val="center"/>
          </w:tcPr>
          <w:p>
            <w:pPr>
              <w:spacing w:line="360" w:lineRule="auto"/>
              <w:jc w:val="center"/>
              <w:rPr>
                <w:rFonts w:ascii="Helvetica" w:hAnsi="Helvetica" w:cs="Arial"/>
                <w:b/>
                <w:sz w:val="16"/>
                <w:szCs w:val="16"/>
                <w:lang w:val="en-GB"/>
              </w:rPr>
            </w:pPr>
            <w:r>
              <w:rPr>
                <w:rFonts w:ascii="Helvetica" w:hAnsi="Helvetica" w:cs="Arial"/>
                <w:b/>
                <w:sz w:val="16"/>
                <w:szCs w:val="16"/>
                <w:lang w:val="en-GB"/>
              </w:rPr>
              <w:t>CHECK POINT</w:t>
            </w:r>
          </w:p>
        </w:tc>
        <w:tc>
          <w:tcPr>
            <w:tcW w:w="2823" w:type="dxa"/>
            <w:tcBorders>
              <w:bottom w:val="single" w:color="auto" w:sz="4" w:space="0"/>
            </w:tcBorders>
            <w:shd w:val="pct10" w:color="auto" w:fill="auto"/>
            <w:vAlign w:val="center"/>
          </w:tcPr>
          <w:p>
            <w:pPr>
              <w:spacing w:line="360" w:lineRule="auto"/>
              <w:jc w:val="center"/>
              <w:rPr>
                <w:rFonts w:ascii="Helvetica" w:hAnsi="Helvetica" w:cs="Arial"/>
                <w:b/>
                <w:sz w:val="16"/>
                <w:szCs w:val="16"/>
                <w:lang w:val="en-GB"/>
              </w:rPr>
            </w:pPr>
            <w:r>
              <w:rPr>
                <w:rFonts w:ascii="Helvetica" w:hAnsi="Helvetica" w:cs="Arial"/>
                <w:b/>
                <w:sz w:val="16"/>
                <w:szCs w:val="16"/>
                <w:lang w:val="en-GB"/>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restart"/>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The spindle disc cannot be rotated</w:t>
            </w:r>
          </w:p>
        </w:tc>
        <w:tc>
          <w:tcPr>
            <w:tcW w:w="3811"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Remove the gear cover, observe the gear meshing, pinion is broken or damaged.</w:t>
            </w:r>
          </w:p>
        </w:tc>
        <w:tc>
          <w:tcPr>
            <w:tcW w:w="2823"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Eventually replace the pinion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continue"/>
            <w:vAlign w:val="center"/>
          </w:tcPr>
          <w:p>
            <w:pPr>
              <w:spacing w:before="20" w:line="360" w:lineRule="auto"/>
              <w:jc w:val="both"/>
              <w:rPr>
                <w:rFonts w:ascii="Helvetica" w:hAnsi="Helvetica" w:cs="Arial"/>
                <w:sz w:val="16"/>
                <w:szCs w:val="16"/>
                <w:lang w:val="en-GB"/>
              </w:rPr>
            </w:pPr>
          </w:p>
        </w:tc>
        <w:tc>
          <w:tcPr>
            <w:tcW w:w="3811"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Check if the hydraulic motor turns freely.</w:t>
            </w:r>
          </w:p>
        </w:tc>
        <w:tc>
          <w:tcPr>
            <w:tcW w:w="2823"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Eventually replace the hydraulic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The control stem do not move freely or – once released – do not return in the rest position.</w:t>
            </w:r>
          </w:p>
        </w:tc>
        <w:tc>
          <w:tcPr>
            <w:tcW w:w="3811" w:type="dxa"/>
            <w:tcBorders>
              <w:bottom w:val="single" w:color="auto" w:sz="4" w:space="0"/>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Check manually operated hydraulic valve</w:t>
            </w:r>
          </w:p>
        </w:tc>
        <w:tc>
          <w:tcPr>
            <w:tcW w:w="2823" w:type="dxa"/>
            <w:tcBorders>
              <w:bottom w:val="single" w:color="auto" w:sz="4" w:space="0"/>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restart"/>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The spindle disc cannot hold the steel ring.</w:t>
            </w:r>
          </w:p>
        </w:tc>
        <w:tc>
          <w:tcPr>
            <w:tcW w:w="3811" w:type="dxa"/>
            <w:vMerge w:val="restart"/>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Spindle cylinder is damaged.</w:t>
            </w:r>
          </w:p>
        </w:tc>
        <w:tc>
          <w:tcPr>
            <w:tcW w:w="2823"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the spindle cylinder.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continue"/>
            <w:vAlign w:val="center"/>
          </w:tcPr>
          <w:p>
            <w:pPr>
              <w:spacing w:before="20" w:line="360" w:lineRule="auto"/>
              <w:jc w:val="both"/>
              <w:rPr>
                <w:rFonts w:ascii="Helvetica" w:hAnsi="Helvetica" w:cs="Arial"/>
                <w:sz w:val="16"/>
                <w:szCs w:val="16"/>
                <w:lang w:val="en-GB"/>
              </w:rPr>
            </w:pPr>
          </w:p>
        </w:tc>
        <w:tc>
          <w:tcPr>
            <w:tcW w:w="3811" w:type="dxa"/>
            <w:vMerge w:val="continue"/>
            <w:vAlign w:val="center"/>
          </w:tcPr>
          <w:p>
            <w:pPr>
              <w:spacing w:before="20" w:line="360" w:lineRule="auto"/>
              <w:jc w:val="both"/>
              <w:rPr>
                <w:rFonts w:ascii="Helvetica" w:hAnsi="Helvetica" w:cs="Arial"/>
                <w:sz w:val="16"/>
                <w:szCs w:val="16"/>
                <w:lang w:val="en-GB"/>
              </w:rPr>
            </w:pPr>
          </w:p>
        </w:tc>
        <w:tc>
          <w:tcPr>
            <w:tcW w:w="2823" w:type="dxa"/>
            <w:tcBorders>
              <w:top w:val="nil"/>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the spindle internal 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continue"/>
            <w:vAlign w:val="center"/>
          </w:tcPr>
          <w:p>
            <w:pPr>
              <w:spacing w:before="20" w:line="360" w:lineRule="auto"/>
              <w:jc w:val="both"/>
              <w:rPr>
                <w:rFonts w:ascii="Helvetica" w:hAnsi="Helvetica" w:cs="Arial"/>
                <w:sz w:val="16"/>
                <w:szCs w:val="16"/>
                <w:lang w:val="en-GB"/>
              </w:rPr>
            </w:pPr>
          </w:p>
        </w:tc>
        <w:tc>
          <w:tcPr>
            <w:tcW w:w="3811" w:type="dxa"/>
            <w:vMerge w:val="continue"/>
            <w:vAlign w:val="center"/>
          </w:tcPr>
          <w:p>
            <w:pPr>
              <w:spacing w:before="20" w:line="360" w:lineRule="auto"/>
              <w:jc w:val="both"/>
              <w:rPr>
                <w:rFonts w:ascii="Helvetica" w:hAnsi="Helvetica" w:cs="Arial"/>
                <w:sz w:val="16"/>
                <w:szCs w:val="16"/>
                <w:lang w:val="en-GB"/>
              </w:rPr>
            </w:pPr>
          </w:p>
        </w:tc>
        <w:tc>
          <w:tcPr>
            <w:tcW w:w="2823"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the rotary valve.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restart"/>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Oil leakage on the cylinder rod</w:t>
            </w:r>
          </w:p>
        </w:tc>
        <w:tc>
          <w:tcPr>
            <w:tcW w:w="3811"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Check seals for wear</w:t>
            </w:r>
          </w:p>
        </w:tc>
        <w:tc>
          <w:tcPr>
            <w:tcW w:w="2823"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seals,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continue"/>
            <w:vAlign w:val="center"/>
          </w:tcPr>
          <w:p>
            <w:pPr>
              <w:spacing w:before="20" w:line="360" w:lineRule="auto"/>
              <w:jc w:val="both"/>
              <w:rPr>
                <w:rFonts w:ascii="Helvetica" w:hAnsi="Helvetica" w:cs="Arial"/>
                <w:sz w:val="16"/>
                <w:szCs w:val="16"/>
                <w:lang w:val="en-GB"/>
              </w:rPr>
            </w:pPr>
          </w:p>
        </w:tc>
        <w:tc>
          <w:tcPr>
            <w:tcW w:w="3811"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Check the hydraulic cylinder is damaged.</w:t>
            </w:r>
          </w:p>
        </w:tc>
        <w:tc>
          <w:tcPr>
            <w:tcW w:w="2823"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cylinder or piston rod, as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restart"/>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Oil leakage on the hydraulic circuit</w:t>
            </w:r>
          </w:p>
        </w:tc>
        <w:tc>
          <w:tcPr>
            <w:tcW w:w="3811"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Leakage on a control valve.</w:t>
            </w:r>
          </w:p>
        </w:tc>
        <w:tc>
          <w:tcPr>
            <w:tcW w:w="2823" w:type="dxa"/>
            <w:tcBorders>
              <w:bottom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the valve,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Merge w:val="continue"/>
            <w:vAlign w:val="center"/>
          </w:tcPr>
          <w:p>
            <w:pPr>
              <w:spacing w:before="20" w:line="360" w:lineRule="auto"/>
              <w:jc w:val="both"/>
              <w:rPr>
                <w:rFonts w:ascii="Helvetica" w:hAnsi="Helvetica" w:cs="Arial"/>
                <w:sz w:val="16"/>
                <w:szCs w:val="16"/>
                <w:lang w:val="en-GB"/>
              </w:rPr>
            </w:pPr>
          </w:p>
        </w:tc>
        <w:tc>
          <w:tcPr>
            <w:tcW w:w="3811"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Hoses/fittings are leaking.</w:t>
            </w:r>
          </w:p>
        </w:tc>
        <w:tc>
          <w:tcPr>
            <w:tcW w:w="2823" w:type="dxa"/>
            <w:tcBorders>
              <w:top w:val="nil"/>
            </w:tcBorders>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Use a wrench to tighten the tubing connection. Eventually replace damaged or worn hoses/fittings.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4124" w:type="dxa"/>
            <w:vAlign w:val="center"/>
          </w:tcPr>
          <w:p>
            <w:pPr>
              <w:spacing w:before="20" w:line="360" w:lineRule="auto"/>
              <w:jc w:val="both"/>
              <w:rPr>
                <w:rFonts w:ascii="Helvetica" w:hAnsi="Helvetica" w:cs="Arial"/>
                <w:sz w:val="16"/>
                <w:szCs w:val="16"/>
                <w:lang w:val="en-US"/>
              </w:rPr>
            </w:pPr>
            <w:r>
              <w:rPr>
                <w:rFonts w:ascii="Helvetica" w:hAnsi="Helvetica" w:cs="Arial"/>
                <w:sz w:val="16"/>
                <w:szCs w:val="16"/>
                <w:lang w:val="en-US"/>
              </w:rPr>
              <w:t>The hydraulic pump is noisy</w:t>
            </w:r>
          </w:p>
        </w:tc>
        <w:tc>
          <w:tcPr>
            <w:tcW w:w="3811" w:type="dxa"/>
            <w:vAlign w:val="center"/>
          </w:tcPr>
          <w:p>
            <w:pPr>
              <w:spacing w:before="20" w:line="360" w:lineRule="auto"/>
              <w:jc w:val="both"/>
              <w:rPr>
                <w:rFonts w:ascii="Helvetica" w:hAnsi="Helvetica" w:cs="Arial"/>
                <w:sz w:val="16"/>
                <w:szCs w:val="16"/>
                <w:lang w:val="en-US"/>
              </w:rPr>
            </w:pPr>
            <w:r>
              <w:rPr>
                <w:rFonts w:ascii="Helvetica" w:hAnsi="Helvetica" w:cs="Arial"/>
                <w:sz w:val="16"/>
                <w:szCs w:val="16"/>
                <w:lang w:val="en-US"/>
              </w:rPr>
              <w:t>Check gear pump for damages</w:t>
            </w:r>
          </w:p>
        </w:tc>
        <w:tc>
          <w:tcPr>
            <w:tcW w:w="2823" w:type="dxa"/>
            <w:vAlign w:val="center"/>
          </w:tcPr>
          <w:p>
            <w:pPr>
              <w:spacing w:before="20" w:line="360" w:lineRule="auto"/>
              <w:jc w:val="both"/>
              <w:rPr>
                <w:rFonts w:ascii="Helvetica" w:hAnsi="Helvetica" w:cs="Arial"/>
                <w:sz w:val="16"/>
                <w:szCs w:val="16"/>
                <w:lang w:val="en-GB"/>
              </w:rPr>
            </w:pPr>
            <w:r>
              <w:rPr>
                <w:rFonts w:ascii="Helvetica" w:hAnsi="Helvetica" w:cs="Arial"/>
                <w:sz w:val="16"/>
                <w:szCs w:val="16"/>
                <w:lang w:val="en-GB"/>
              </w:rPr>
              <w:t>Replace gear pump, if necessary.</w:t>
            </w:r>
          </w:p>
        </w:tc>
      </w:tr>
    </w:tbl>
    <w:p>
      <w:pPr>
        <w:spacing w:line="360" w:lineRule="auto"/>
        <w:ind w:left="426"/>
        <w:jc w:val="both"/>
        <w:rPr>
          <w:rFonts w:ascii="Helvetica" w:hAnsi="Helvetica" w:cs="Arial"/>
          <w:sz w:val="16"/>
          <w:szCs w:val="16"/>
          <w:lang w:val="en-US"/>
        </w:rPr>
      </w:pPr>
    </w:p>
    <w:p>
      <w:pPr>
        <w:suppressAutoHyphens w:val="0"/>
        <w:rPr>
          <w:rFonts w:ascii="Helvetica" w:hAnsi="Helvetica" w:cs="Arial"/>
          <w:sz w:val="16"/>
          <w:szCs w:val="16"/>
          <w:lang w:val="en-US"/>
        </w:rPr>
      </w:pPr>
      <w:r>
        <w:rPr>
          <w:rFonts w:ascii="Helvetica" w:hAnsi="Helvetica" w:cs="Arial"/>
          <w:sz w:val="16"/>
          <w:szCs w:val="16"/>
          <w:lang w:val="en-US"/>
        </w:rPr>
        <w:br w:type="page"/>
      </w:r>
    </w:p>
    <w:p>
      <w:pPr>
        <w:spacing w:line="360" w:lineRule="auto"/>
        <w:ind w:left="426"/>
        <w:jc w:val="both"/>
        <w:rPr>
          <w:rFonts w:ascii="Helvetica" w:hAnsi="Helvetica" w:cs="Arial"/>
          <w:sz w:val="16"/>
          <w:szCs w:val="16"/>
          <w:lang w:val="en-US"/>
        </w:rPr>
      </w:pPr>
    </w:p>
    <w:p>
      <w:pPr>
        <w:pStyle w:val="2"/>
        <w:rPr>
          <w:lang w:val="en-US"/>
        </w:rPr>
      </w:pPr>
      <w:bookmarkStart w:id="90" w:name="_Toc492373809"/>
      <w:r>
        <w:rPr>
          <w:lang w:val="en-US"/>
        </w:rPr>
        <w:t xml:space="preserve">14 - </w:t>
      </w:r>
      <w:r>
        <w:rPr>
          <w:lang w:val="en-US" w:eastAsia="en-US"/>
        </w:rPr>
        <w:t>SPARE PARTS</w:t>
      </w:r>
      <w:bookmarkEnd w:id="90"/>
    </w:p>
    <w:p>
      <w:pPr>
        <w:spacing w:line="360" w:lineRule="auto"/>
        <w:rPr>
          <w:rFonts w:ascii="Helvetica" w:hAnsi="Helvetica" w:cs="Arial"/>
          <w:b/>
          <w:sz w:val="16"/>
          <w:szCs w:val="16"/>
          <w:lang w:val="en-GB"/>
        </w:rPr>
      </w:pPr>
    </w:p>
    <w:tbl>
      <w:tblPr>
        <w:tblStyle w:val="22"/>
        <w:tblW w:w="10774" w:type="dxa"/>
        <w:tblInd w:w="-559" w:type="dxa"/>
        <w:tblLayout w:type="fixed"/>
        <w:tblCellMar>
          <w:top w:w="0" w:type="dxa"/>
          <w:left w:w="108" w:type="dxa"/>
          <w:bottom w:w="0" w:type="dxa"/>
          <w:right w:w="108" w:type="dxa"/>
        </w:tblCellMar>
      </w:tblPr>
      <w:tblGrid>
        <w:gridCol w:w="1702"/>
        <w:gridCol w:w="9072"/>
      </w:tblGrid>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18" name="Immagine 218"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magine 218"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vAlign w:val="center"/>
          </w:tcPr>
          <w:p>
            <w:pPr>
              <w:spacing w:line="360" w:lineRule="auto"/>
              <w:jc w:val="both"/>
              <w:rPr>
                <w:rFonts w:ascii="Helvetica" w:hAnsi="Helvetica" w:cs="Arial"/>
                <w:b/>
                <w:sz w:val="16"/>
                <w:szCs w:val="16"/>
                <w:lang w:val="en-GB"/>
              </w:rPr>
            </w:pPr>
            <w:r>
              <w:rPr>
                <w:rFonts w:ascii="Helvetica" w:hAnsi="Helvetica" w:cs="Arial"/>
                <w:b/>
                <w:color w:val="000000"/>
                <w:sz w:val="16"/>
                <w:szCs w:val="16"/>
                <w:lang w:val="en-GB"/>
              </w:rPr>
              <w:t>When requesting spare parts, it is highly recommended to always specify not only the name of the person ordering them, the name of the Company and the telephone number, but also the following data</w:t>
            </w:r>
            <w:r>
              <w:rPr>
                <w:rFonts w:ascii="Helvetica" w:hAnsi="Helvetica" w:cs="Arial"/>
                <w:b/>
                <w:sz w:val="16"/>
                <w:szCs w:val="16"/>
                <w:lang w:val="en-GB"/>
              </w:rPr>
              <w:t>:</w:t>
            </w:r>
          </w:p>
          <w:p>
            <w:pPr>
              <w:numPr>
                <w:ilvl w:val="1"/>
                <w:numId w:val="7"/>
              </w:numPr>
              <w:suppressAutoHyphens w:val="0"/>
              <w:spacing w:line="360" w:lineRule="auto"/>
              <w:jc w:val="both"/>
              <w:rPr>
                <w:rFonts w:ascii="Helvetica" w:hAnsi="Helvetica" w:cs="Arial"/>
                <w:b/>
                <w:sz w:val="16"/>
                <w:szCs w:val="16"/>
                <w:lang w:val="en-GB"/>
              </w:rPr>
            </w:pPr>
            <w:r>
              <w:rPr>
                <w:rFonts w:ascii="Helvetica" w:hAnsi="Helvetica" w:cs="Arial"/>
                <w:b/>
                <w:color w:val="000000"/>
                <w:sz w:val="16"/>
                <w:szCs w:val="16"/>
                <w:lang w:val="en-GB"/>
              </w:rPr>
              <w:t>DESCRIPTION OF THE MACHINE ON WHICH THE ITEM IS MOUNTED</w:t>
            </w:r>
          </w:p>
          <w:p>
            <w:pPr>
              <w:numPr>
                <w:ilvl w:val="1"/>
                <w:numId w:val="7"/>
              </w:numPr>
              <w:suppressAutoHyphens w:val="0"/>
              <w:spacing w:line="360" w:lineRule="auto"/>
              <w:jc w:val="both"/>
              <w:rPr>
                <w:rFonts w:ascii="Helvetica" w:hAnsi="Helvetica" w:cs="Arial"/>
                <w:b/>
                <w:sz w:val="16"/>
                <w:szCs w:val="16"/>
                <w:lang w:val="en-GB"/>
              </w:rPr>
            </w:pPr>
            <w:r>
              <w:rPr>
                <w:rFonts w:ascii="Helvetica" w:hAnsi="Helvetica" w:cs="Arial"/>
                <w:b/>
                <w:color w:val="000000"/>
                <w:sz w:val="16"/>
                <w:szCs w:val="16"/>
                <w:lang w:val="en-GB"/>
              </w:rPr>
              <w:t>MACHINE SERIAL NUMBER</w:t>
            </w:r>
          </w:p>
          <w:p>
            <w:pPr>
              <w:numPr>
                <w:ilvl w:val="1"/>
                <w:numId w:val="7"/>
              </w:numPr>
              <w:suppressAutoHyphens w:val="0"/>
              <w:spacing w:line="360" w:lineRule="auto"/>
              <w:jc w:val="both"/>
              <w:rPr>
                <w:rFonts w:ascii="Helvetica" w:hAnsi="Helvetica" w:cs="Arial"/>
                <w:b/>
                <w:sz w:val="16"/>
                <w:szCs w:val="16"/>
                <w:lang w:val="en-GB"/>
              </w:rPr>
            </w:pPr>
            <w:r>
              <w:rPr>
                <w:rFonts w:ascii="Helvetica" w:hAnsi="Helvetica" w:cs="Arial"/>
                <w:b/>
                <w:color w:val="000000"/>
                <w:sz w:val="16"/>
                <w:szCs w:val="16"/>
                <w:lang w:val="en-GB"/>
              </w:rPr>
              <w:t>DESCRIPTION OF THE ITEM</w:t>
            </w:r>
          </w:p>
          <w:p>
            <w:pPr>
              <w:numPr>
                <w:ilvl w:val="1"/>
                <w:numId w:val="7"/>
              </w:numPr>
              <w:suppressAutoHyphens w:val="0"/>
              <w:spacing w:line="360" w:lineRule="auto"/>
              <w:jc w:val="both"/>
              <w:rPr>
                <w:rFonts w:ascii="Helvetica" w:hAnsi="Helvetica" w:cs="Arial"/>
                <w:b/>
                <w:sz w:val="16"/>
                <w:szCs w:val="16"/>
                <w:lang w:val="en-GB"/>
              </w:rPr>
            </w:pPr>
            <w:r>
              <w:rPr>
                <w:rFonts w:ascii="Helvetica" w:hAnsi="Helvetica" w:cs="Arial"/>
                <w:b/>
                <w:color w:val="000000"/>
                <w:sz w:val="16"/>
                <w:szCs w:val="16"/>
                <w:lang w:val="en-GB"/>
              </w:rPr>
              <w:t>NUMBER OF PIECES OF THE REQUIRED ITEM</w:t>
            </w:r>
          </w:p>
        </w:tc>
      </w:tr>
      <w:tr>
        <w:tblPrEx>
          <w:tblCellMar>
            <w:top w:w="0" w:type="dxa"/>
            <w:left w:w="108" w:type="dxa"/>
            <w:bottom w:w="0" w:type="dxa"/>
            <w:right w:w="108" w:type="dxa"/>
          </w:tblCellMar>
        </w:tblPrEx>
        <w:trPr>
          <w:trHeight w:val="1409" w:hRule="atLeast"/>
        </w:trPr>
        <w:tc>
          <w:tcPr>
            <w:tcW w:w="1702" w:type="dxa"/>
            <w:shd w:val="clear" w:color="auto" w:fill="auto"/>
          </w:tcPr>
          <w:p>
            <w:pPr>
              <w:spacing w:before="120"/>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522605" cy="534670"/>
                  <wp:effectExtent l="0" t="0" r="0" b="0"/>
                  <wp:docPr id="219" name="Immagine 219" descr="ATTENZIONE - Perico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magine 219" descr="ATTENZIONE - Pericolo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605" cy="534670"/>
                          </a:xfrm>
                          <a:prstGeom prst="rect">
                            <a:avLst/>
                          </a:prstGeom>
                          <a:noFill/>
                          <a:ln>
                            <a:noFill/>
                          </a:ln>
                        </pic:spPr>
                      </pic:pic>
                    </a:graphicData>
                  </a:graphic>
                </wp:inline>
              </w:drawing>
            </w:r>
          </w:p>
          <w:p>
            <w:pPr>
              <w:spacing w:before="120"/>
              <w:jc w:val="center"/>
              <w:rPr>
                <w:rFonts w:ascii="Helvetica" w:hAnsi="Helvetica" w:cs="Arial"/>
                <w:b/>
                <w:sz w:val="16"/>
                <w:szCs w:val="16"/>
                <w:lang w:val="en-GB"/>
              </w:rPr>
            </w:pPr>
            <w:r>
              <w:rPr>
                <w:rFonts w:ascii="Helvetica" w:hAnsi="Helvetica" w:cs="Arial"/>
                <w:b/>
                <w:sz w:val="16"/>
                <w:szCs w:val="16"/>
                <w:lang w:val="en-GB"/>
              </w:rPr>
              <w:t>WARNING</w:t>
            </w:r>
          </w:p>
        </w:tc>
        <w:tc>
          <w:tcPr>
            <w:tcW w:w="9072" w:type="dxa"/>
            <w:shd w:val="clear" w:color="auto" w:fill="auto"/>
          </w:tcPr>
          <w:p>
            <w:pPr>
              <w:suppressAutoHyphens w:val="0"/>
              <w:spacing w:line="360" w:lineRule="auto"/>
              <w:jc w:val="both"/>
              <w:rPr>
                <w:rFonts w:ascii="Helvetica" w:hAnsi="Helvetica" w:cs="Arial"/>
                <w:b/>
                <w:sz w:val="16"/>
                <w:szCs w:val="16"/>
                <w:lang w:val="en-GB"/>
              </w:rPr>
            </w:pPr>
          </w:p>
        </w:tc>
      </w:tr>
    </w:tbl>
    <w:p>
      <w:pPr>
        <w:spacing w:line="360" w:lineRule="auto"/>
        <w:jc w:val="both"/>
        <w:rPr>
          <w:rFonts w:ascii="Helvetica" w:hAnsi="Helvetica" w:cs="Arial"/>
          <w:sz w:val="16"/>
          <w:szCs w:val="16"/>
          <w:lang w:val="en-GB"/>
        </w:rPr>
      </w:pPr>
    </w:p>
    <w:p>
      <w:pPr>
        <w:pStyle w:val="3"/>
      </w:pPr>
      <w:bookmarkStart w:id="91" w:name="_Toc492373810"/>
      <w:r>
        <w:t>14.1 - SPARE PARTS BREAKDOWN</w:t>
      </w:r>
      <w:bookmarkEnd w:id="91"/>
    </w:p>
    <w:p>
      <w:pPr>
        <w:spacing w:line="360" w:lineRule="auto"/>
        <w:jc w:val="both"/>
        <w:rPr>
          <w:rFonts w:ascii="Helvetica" w:hAnsi="Helvetica" w:cs="Arial"/>
          <w:sz w:val="16"/>
          <w:szCs w:val="16"/>
          <w:lang w:val="en-US"/>
        </w:rPr>
      </w:pPr>
    </w:p>
    <w:tbl>
      <w:tblPr>
        <w:tblStyle w:val="22"/>
        <w:tblW w:w="10905" w:type="dxa"/>
        <w:tblInd w:w="-6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5"/>
        <w:gridCol w:w="1326"/>
        <w:gridCol w:w="1360"/>
        <w:gridCol w:w="368"/>
        <w:gridCol w:w="1328"/>
        <w:gridCol w:w="1327"/>
        <w:gridCol w:w="132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Item #</w:t>
            </w:r>
          </w:p>
        </w:tc>
        <w:tc>
          <w:tcPr>
            <w:tcW w:w="1325"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Part #</w:t>
            </w:r>
          </w:p>
        </w:tc>
        <w:tc>
          <w:tcPr>
            <w:tcW w:w="1326"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Qty.</w:t>
            </w:r>
          </w:p>
        </w:tc>
        <w:tc>
          <w:tcPr>
            <w:tcW w:w="1360"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Description</w:t>
            </w: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Item #</w:t>
            </w:r>
          </w:p>
        </w:tc>
        <w:tc>
          <w:tcPr>
            <w:tcW w:w="1327"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Part #</w:t>
            </w:r>
          </w:p>
        </w:tc>
        <w:tc>
          <w:tcPr>
            <w:tcW w:w="1327"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Qty.</w:t>
            </w:r>
          </w:p>
        </w:tc>
        <w:tc>
          <w:tcPr>
            <w:tcW w:w="1217" w:type="dxa"/>
            <w:shd w:val="clear" w:color="auto" w:fill="auto"/>
            <w:vAlign w:val="center"/>
          </w:tcPr>
          <w:p>
            <w:pPr>
              <w:spacing w:before="120" w:line="360" w:lineRule="auto"/>
              <w:jc w:val="center"/>
              <w:rPr>
                <w:rFonts w:ascii="Helvetica" w:hAnsi="Helvetica" w:cs="Arial"/>
                <w:sz w:val="16"/>
                <w:szCs w:val="16"/>
                <w:lang w:val="en-US"/>
              </w:rPr>
            </w:pPr>
            <w:r>
              <w:rPr>
                <w:rFonts w:ascii="Helvetica" w:hAnsi="Helvetica"/>
                <w:sz w:val="20"/>
                <w:szCs w:val="20"/>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21</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22</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23</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4</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24</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5</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25</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6</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26</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7</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27</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8</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28</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9</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29</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10</w:t>
            </w:r>
          </w:p>
        </w:tc>
        <w:tc>
          <w:tcPr>
            <w:tcW w:w="1325" w:type="dxa"/>
            <w:shd w:val="clear" w:color="auto" w:fill="auto"/>
          </w:tcPr>
          <w:p>
            <w:pPr>
              <w:spacing w:line="360" w:lineRule="auto"/>
              <w:jc w:val="both"/>
              <w:rPr>
                <w:rFonts w:ascii="Helvetica" w:hAnsi="Helvetica" w:cs="Arial"/>
                <w:sz w:val="16"/>
                <w:szCs w:val="16"/>
                <w:lang w:val="en-US"/>
              </w:rPr>
            </w:pPr>
          </w:p>
        </w:tc>
        <w:tc>
          <w:tcPr>
            <w:tcW w:w="1326" w:type="dxa"/>
            <w:shd w:val="clear" w:color="auto" w:fill="auto"/>
          </w:tcPr>
          <w:p>
            <w:pPr>
              <w:spacing w:line="360" w:lineRule="auto"/>
              <w:jc w:val="both"/>
              <w:rPr>
                <w:rFonts w:ascii="Helvetica" w:hAnsi="Helvetica" w:cs="Arial"/>
                <w:sz w:val="16"/>
                <w:szCs w:val="16"/>
                <w:lang w:val="en-US"/>
              </w:rPr>
            </w:pPr>
          </w:p>
        </w:tc>
        <w:tc>
          <w:tcPr>
            <w:tcW w:w="1360" w:type="dxa"/>
            <w:shd w:val="clear" w:color="auto" w:fill="auto"/>
          </w:tcPr>
          <w:p>
            <w:pPr>
              <w:spacing w:line="360" w:lineRule="auto"/>
              <w:jc w:val="both"/>
              <w:rPr>
                <w:rFonts w:ascii="Helvetica" w:hAnsi="Helvetica" w:cs="Arial"/>
                <w:sz w:val="16"/>
                <w:szCs w:val="16"/>
                <w:lang w:val="en-US"/>
              </w:rPr>
            </w:pPr>
          </w:p>
        </w:tc>
        <w:tc>
          <w:tcPr>
            <w:tcW w:w="368" w:type="dxa"/>
            <w:tcBorders>
              <w:top w:val="nil"/>
              <w:bottom w:val="nil"/>
            </w:tcBorders>
            <w:shd w:val="clear" w:color="auto" w:fill="auto"/>
          </w:tcPr>
          <w:p>
            <w:pPr>
              <w:spacing w:line="360" w:lineRule="auto"/>
              <w:jc w:val="both"/>
              <w:rPr>
                <w:rFonts w:ascii="Helvetica" w:hAnsi="Helvetica" w:cs="Arial"/>
                <w:sz w:val="16"/>
                <w:szCs w:val="16"/>
                <w:lang w:val="en-US"/>
              </w:rPr>
            </w:pPr>
          </w:p>
        </w:tc>
        <w:tc>
          <w:tcPr>
            <w:tcW w:w="1328" w:type="dxa"/>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30</w:t>
            </w:r>
          </w:p>
        </w:tc>
        <w:tc>
          <w:tcPr>
            <w:tcW w:w="1327" w:type="dxa"/>
            <w:shd w:val="clear" w:color="auto" w:fill="auto"/>
          </w:tcPr>
          <w:p>
            <w:pPr>
              <w:spacing w:line="360" w:lineRule="auto"/>
              <w:jc w:val="both"/>
              <w:rPr>
                <w:rFonts w:ascii="Helvetica" w:hAnsi="Helvetica" w:cs="Arial"/>
                <w:sz w:val="16"/>
                <w:szCs w:val="16"/>
                <w:lang w:val="en-US"/>
              </w:rPr>
            </w:pPr>
          </w:p>
        </w:tc>
        <w:tc>
          <w:tcPr>
            <w:tcW w:w="1327" w:type="dxa"/>
            <w:shd w:val="clear" w:color="auto" w:fill="auto"/>
          </w:tcPr>
          <w:p>
            <w:pPr>
              <w:spacing w:line="360" w:lineRule="auto"/>
              <w:jc w:val="both"/>
              <w:rPr>
                <w:rFonts w:ascii="Helvetica" w:hAnsi="Helvetica" w:cs="Arial"/>
                <w:sz w:val="16"/>
                <w:szCs w:val="16"/>
                <w:lang w:val="en-US"/>
              </w:rPr>
            </w:pPr>
          </w:p>
        </w:tc>
        <w:tc>
          <w:tcPr>
            <w:tcW w:w="1217" w:type="dxa"/>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11</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31</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12</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32</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13</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33</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14</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34</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15</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35</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16</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36</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17</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37</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18</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38</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19</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39</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20</w:t>
            </w:r>
          </w:p>
        </w:tc>
        <w:tc>
          <w:tcPr>
            <w:tcW w:w="132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6"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60"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368" w:type="dxa"/>
            <w:tcBorders>
              <w:top w:val="nil"/>
              <w:left w:val="single" w:color="auto" w:sz="4" w:space="0"/>
              <w:bottom w:val="nil"/>
              <w:right w:val="single" w:color="auto" w:sz="4" w:space="0"/>
            </w:tcBorders>
            <w:shd w:val="clear" w:color="auto" w:fill="auto"/>
          </w:tcPr>
          <w:p>
            <w:pPr>
              <w:spacing w:line="360" w:lineRule="auto"/>
              <w:jc w:val="both"/>
              <w:rPr>
                <w:rFonts w:ascii="Helvetica" w:hAnsi="Helvetica" w:cs="Arial"/>
                <w:sz w:val="16"/>
                <w:szCs w:val="16"/>
                <w:lang w:val="en-US"/>
              </w:rPr>
            </w:pPr>
          </w:p>
        </w:tc>
        <w:tc>
          <w:tcPr>
            <w:tcW w:w="1328"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Helvetica" w:hAnsi="Helvetica" w:cs="Arial"/>
                <w:sz w:val="16"/>
                <w:szCs w:val="16"/>
                <w:lang w:val="en-US"/>
              </w:rPr>
            </w:pPr>
            <w:r>
              <w:rPr>
                <w:rFonts w:ascii="Helvetica" w:hAnsi="Helvetica" w:cs="Arial"/>
                <w:sz w:val="16"/>
                <w:szCs w:val="16"/>
                <w:lang w:val="en-US"/>
              </w:rPr>
              <w:t>40</w:t>
            </w: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32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c>
          <w:tcPr>
            <w:tcW w:w="1217"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both"/>
              <w:rPr>
                <w:rFonts w:ascii="Helvetica" w:hAnsi="Helvetica" w:cs="Arial"/>
                <w:sz w:val="16"/>
                <w:szCs w:val="16"/>
                <w:lang w:val="en-US"/>
              </w:rPr>
            </w:pPr>
          </w:p>
        </w:tc>
      </w:tr>
    </w:tbl>
    <w:p>
      <w:pPr>
        <w:spacing w:line="360" w:lineRule="auto"/>
        <w:jc w:val="both"/>
        <w:rPr>
          <w:rFonts w:ascii="Helvetica" w:hAnsi="Helvetica" w:cs="Arial"/>
          <w:sz w:val="16"/>
          <w:szCs w:val="16"/>
          <w:lang w:val="en-US"/>
        </w:rPr>
      </w:pPr>
    </w:p>
    <w:p>
      <w:pPr>
        <w:suppressAutoHyphens w:val="0"/>
        <w:rPr>
          <w:rFonts w:ascii="Helvetica" w:hAnsi="Helvetica" w:cs="Arial"/>
          <w:sz w:val="16"/>
          <w:szCs w:val="16"/>
          <w:lang w:val="en-US"/>
        </w:rPr>
      </w:pPr>
      <w:r>
        <w:rPr>
          <w:rFonts w:ascii="Helvetica" w:hAnsi="Helvetica" w:cs="Arial"/>
          <w:sz w:val="16"/>
          <w:szCs w:val="16"/>
          <w:lang w:val="en-US"/>
        </w:rPr>
        <w:br w:type="page"/>
      </w:r>
    </w:p>
    <w:tbl>
      <w:tblPr>
        <w:tblStyle w:val="22"/>
        <w:tblW w:w="10117" w:type="dxa"/>
        <w:jc w:val="center"/>
        <w:tblLayout w:type="fixed"/>
        <w:tblCellMar>
          <w:top w:w="0" w:type="dxa"/>
          <w:left w:w="108" w:type="dxa"/>
          <w:bottom w:w="0" w:type="dxa"/>
          <w:right w:w="108" w:type="dxa"/>
        </w:tblCellMar>
      </w:tblPr>
      <w:tblGrid>
        <w:gridCol w:w="10117"/>
      </w:tblGrid>
      <w:tr>
        <w:tblPrEx>
          <w:tblCellMar>
            <w:top w:w="0" w:type="dxa"/>
            <w:left w:w="108" w:type="dxa"/>
            <w:bottom w:w="0" w:type="dxa"/>
            <w:right w:w="108" w:type="dxa"/>
          </w:tblCellMar>
        </w:tblPrEx>
        <w:trPr>
          <w:trHeight w:val="1542" w:hRule="atLeast"/>
          <w:jc w:val="center"/>
        </w:trPr>
        <w:tc>
          <w:tcPr>
            <w:tcW w:w="10117" w:type="dxa"/>
            <w:shd w:val="clear" w:color="auto" w:fill="FFFFFF" w:themeFill="background1"/>
            <w:vAlign w:val="center"/>
          </w:tcPr>
          <w:p>
            <w:pPr>
              <w:jc w:val="center"/>
              <w:rPr>
                <w:rFonts w:ascii="Helvetica" w:hAnsi="Helvetica" w:cs="Arial"/>
                <w:sz w:val="16"/>
                <w:szCs w:val="16"/>
                <w:lang w:val="en-GB"/>
              </w:rPr>
            </w:pPr>
            <w:r>
              <w:rPr>
                <w:rFonts w:ascii="Helvetica" w:hAnsi="Helvetica" w:cs="Arial"/>
                <w:sz w:val="16"/>
                <w:szCs w:val="16"/>
                <w:lang w:val="en-US" w:eastAsia="zh-CN"/>
              </w:rPr>
              <w:drawing>
                <wp:inline distT="0" distB="0" distL="0" distR="0">
                  <wp:extent cx="6257290" cy="7783830"/>
                  <wp:effectExtent l="19050" t="19050" r="10160" b="26670"/>
                  <wp:docPr id="2891" name="Immagin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 name="Immagine 2891"/>
                          <pic:cNvPicPr>
                            <a:picLocks noChangeAspect="1"/>
                          </pic:cNvPicPr>
                        </pic:nvPicPr>
                        <pic:blipFill>
                          <a:blip r:embed="rId115" cstate="print">
                            <a:extLst>
                              <a:ext uri="{28A0092B-C50C-407E-A947-70E740481C1C}">
                                <a14:useLocalDpi xmlns:a14="http://schemas.microsoft.com/office/drawing/2010/main" val="0"/>
                              </a:ext>
                            </a:extLst>
                          </a:blip>
                          <a:srcRect t="5706" b="6381"/>
                          <a:stretch>
                            <a:fillRect/>
                          </a:stretch>
                        </pic:blipFill>
                        <pic:spPr>
                          <a:xfrm>
                            <a:off x="0" y="0"/>
                            <a:ext cx="6266213" cy="7794893"/>
                          </a:xfrm>
                          <a:prstGeom prst="rect">
                            <a:avLst/>
                          </a:prstGeom>
                          <a:ln>
                            <a:solidFill>
                              <a:schemeClr val="tx1"/>
                            </a:solidFill>
                          </a:ln>
                        </pic:spPr>
                      </pic:pic>
                    </a:graphicData>
                  </a:graphic>
                </wp:inline>
              </w:drawing>
            </w:r>
          </w:p>
        </w:tc>
      </w:tr>
      <w:tr>
        <w:tblPrEx>
          <w:tblCellMar>
            <w:top w:w="0" w:type="dxa"/>
            <w:left w:w="108" w:type="dxa"/>
            <w:bottom w:w="0" w:type="dxa"/>
            <w:right w:w="108" w:type="dxa"/>
          </w:tblCellMar>
        </w:tblPrEx>
        <w:trPr>
          <w:jc w:val="center"/>
        </w:trPr>
        <w:tc>
          <w:tcPr>
            <w:tcW w:w="10117" w:type="dxa"/>
            <w:shd w:val="clear" w:color="auto" w:fill="FFFFFF" w:themeFill="background1"/>
            <w:vAlign w:val="center"/>
          </w:tcPr>
          <w:p>
            <w:pPr>
              <w:jc w:val="center"/>
              <w:rPr>
                <w:rFonts w:ascii="Helvetica" w:hAnsi="Helvetica" w:cs="Arial"/>
                <w:sz w:val="16"/>
                <w:szCs w:val="16"/>
                <w:lang w:eastAsia="it-IT"/>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31</w:t>
            </w:r>
            <w:r>
              <w:rPr>
                <w:rFonts w:ascii="Helvetica" w:hAnsi="Helvetica" w:cs="Arial"/>
                <w:b/>
                <w:sz w:val="16"/>
                <w:szCs w:val="16"/>
                <w:lang w:val="en-GB"/>
              </w:rPr>
              <w:fldChar w:fldCharType="end"/>
            </w:r>
          </w:p>
        </w:tc>
      </w:tr>
    </w:tbl>
    <w:p>
      <w:pPr>
        <w:suppressAutoHyphens w:val="0"/>
        <w:spacing w:line="360" w:lineRule="auto"/>
        <w:ind w:right="537"/>
        <w:jc w:val="center"/>
        <w:rPr>
          <w:rFonts w:ascii="Helvetica" w:hAnsi="Helvetica" w:cs="Arial"/>
          <w:sz w:val="16"/>
          <w:szCs w:val="16"/>
          <w:lang w:val="en-GB"/>
        </w:rPr>
      </w:pPr>
    </w:p>
    <w:p>
      <w:pPr>
        <w:suppressAutoHyphens w:val="0"/>
        <w:rPr>
          <w:rFonts w:ascii="Helvetica" w:hAnsi="Helvetica" w:cs="Arial"/>
          <w:sz w:val="16"/>
          <w:szCs w:val="16"/>
          <w:lang w:val="en-GB"/>
        </w:rPr>
      </w:pPr>
      <w:r>
        <w:rPr>
          <w:rFonts w:ascii="Helvetica" w:hAnsi="Helvetica" w:cs="Arial"/>
          <w:sz w:val="16"/>
          <w:szCs w:val="16"/>
          <w:lang w:val="en-GB"/>
        </w:rPr>
        <w:br w:type="page"/>
      </w:r>
    </w:p>
    <w:p>
      <w:pPr>
        <w:suppressAutoHyphens w:val="0"/>
        <w:spacing w:line="360" w:lineRule="auto"/>
        <w:ind w:right="537"/>
        <w:jc w:val="center"/>
        <w:rPr>
          <w:rFonts w:ascii="Helvetica" w:hAnsi="Helvetica" w:cs="Arial"/>
          <w:sz w:val="16"/>
          <w:szCs w:val="16"/>
          <w:lang w:val="en-GB"/>
        </w:rPr>
      </w:pPr>
    </w:p>
    <w:p>
      <w:pPr>
        <w:pStyle w:val="2"/>
        <w:rPr>
          <w:lang w:val="en-GB"/>
        </w:rPr>
      </w:pPr>
      <w:bookmarkStart w:id="92" w:name="_Toc492373811"/>
      <w:r>
        <w:rPr>
          <w:lang w:val="en-GB"/>
        </w:rPr>
        <w:t xml:space="preserve">15 - </w:t>
      </w:r>
      <w:r>
        <w:rPr>
          <w:lang w:val="en-GB" w:eastAsia="en-US"/>
        </w:rPr>
        <w:t>ACCESSORIES</w:t>
      </w:r>
      <w:bookmarkEnd w:id="92"/>
    </w:p>
    <w:p>
      <w:pPr>
        <w:spacing w:line="360" w:lineRule="auto"/>
        <w:rPr>
          <w:rFonts w:ascii="Helvetica" w:hAnsi="Helvetica" w:cs="Arial"/>
          <w:b/>
          <w:sz w:val="16"/>
          <w:szCs w:val="16"/>
          <w:lang w:val="en-GB"/>
        </w:rPr>
      </w:pPr>
    </w:p>
    <w:tbl>
      <w:tblPr>
        <w:tblStyle w:val="22"/>
        <w:tblW w:w="7114" w:type="dxa"/>
        <w:jc w:val="center"/>
        <w:tblLayout w:type="fixed"/>
        <w:tblCellMar>
          <w:top w:w="0" w:type="dxa"/>
          <w:left w:w="108" w:type="dxa"/>
          <w:bottom w:w="0" w:type="dxa"/>
          <w:right w:w="108" w:type="dxa"/>
        </w:tblCellMar>
      </w:tblPr>
      <w:tblGrid>
        <w:gridCol w:w="3595"/>
        <w:gridCol w:w="3519"/>
      </w:tblGrid>
      <w:tr>
        <w:trPr>
          <w:jc w:val="center"/>
        </w:trPr>
        <w:tc>
          <w:tcPr>
            <w:tcW w:w="3595" w:type="dxa"/>
            <w:shd w:val="clear" w:color="auto" w:fill="auto"/>
            <w:vAlign w:val="center"/>
          </w:tcPr>
          <w:p>
            <w:pPr>
              <w:tabs>
                <w:tab w:val="left" w:pos="7700"/>
              </w:tabs>
              <w:spacing w:line="360" w:lineRule="auto"/>
              <w:jc w:val="center"/>
              <w:rPr>
                <w:rFonts w:ascii="Helvetica" w:hAnsi="Helvetica"/>
                <w:iCs/>
                <w:sz w:val="16"/>
                <w:szCs w:val="16"/>
                <w:lang w:val="en-GB"/>
              </w:rPr>
            </w:pPr>
            <w:r>
              <w:rPr>
                <w:rFonts w:ascii="Arial" w:hAnsi="Arial" w:cs="Arial"/>
                <w:sz w:val="20"/>
                <w:szCs w:val="20"/>
                <w:lang w:val="en-US" w:eastAsia="zh-CN"/>
              </w:rPr>
              <w:drawing>
                <wp:inline distT="0" distB="0" distL="0" distR="0">
                  <wp:extent cx="1139825" cy="1092835"/>
                  <wp:effectExtent l="0" t="0" r="0" b="0"/>
                  <wp:docPr id="220" name="Picture 21" descr="bead locking p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1" descr="bead locking plier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139825" cy="1092835"/>
                          </a:xfrm>
                          <a:prstGeom prst="rect">
                            <a:avLst/>
                          </a:prstGeom>
                          <a:noFill/>
                          <a:ln>
                            <a:noFill/>
                          </a:ln>
                        </pic:spPr>
                      </pic:pic>
                    </a:graphicData>
                  </a:graphic>
                </wp:inline>
              </w:drawing>
            </w:r>
          </w:p>
        </w:tc>
        <w:tc>
          <w:tcPr>
            <w:tcW w:w="3519" w:type="dxa"/>
            <w:shd w:val="clear" w:color="auto" w:fill="auto"/>
            <w:vAlign w:val="center"/>
          </w:tcPr>
          <w:p>
            <w:pPr>
              <w:tabs>
                <w:tab w:val="left" w:pos="7700"/>
              </w:tabs>
              <w:spacing w:line="360" w:lineRule="auto"/>
              <w:jc w:val="center"/>
              <w:rPr>
                <w:rFonts w:ascii="Helvetica" w:hAnsi="Helvetica"/>
                <w:iCs/>
                <w:sz w:val="16"/>
                <w:szCs w:val="16"/>
                <w:lang w:val="en-GB"/>
              </w:rPr>
            </w:pPr>
            <w:r>
              <w:rPr>
                <w:rFonts w:ascii="Arial" w:hAnsi="Arial" w:cs="Arial"/>
                <w:sz w:val="20"/>
                <w:szCs w:val="20"/>
                <w:lang w:val="en-US" w:eastAsia="zh-CN"/>
              </w:rPr>
              <w:drawing>
                <wp:inline distT="0" distB="0" distL="0" distR="0">
                  <wp:extent cx="1567815" cy="510540"/>
                  <wp:effectExtent l="0" t="0" r="0" b="0"/>
                  <wp:docPr id="221" name="Picture 22" descr="bead lifting l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 descr="bead lifting lever.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1567815" cy="510540"/>
                          </a:xfrm>
                          <a:prstGeom prst="rect">
                            <a:avLst/>
                          </a:prstGeom>
                          <a:noFill/>
                          <a:ln>
                            <a:noFill/>
                          </a:ln>
                        </pic:spPr>
                      </pic:pic>
                    </a:graphicData>
                  </a:graphic>
                </wp:inline>
              </w:drawing>
            </w:r>
          </w:p>
        </w:tc>
      </w:tr>
      <w:tr>
        <w:trPr>
          <w:jc w:val="center"/>
        </w:trPr>
        <w:tc>
          <w:tcPr>
            <w:tcW w:w="3595" w:type="dxa"/>
            <w:shd w:val="clear" w:color="auto" w:fill="auto"/>
            <w:vAlign w:val="center"/>
          </w:tcPr>
          <w:p>
            <w:pPr>
              <w:tabs>
                <w:tab w:val="left" w:pos="7700"/>
              </w:tabs>
              <w:spacing w:line="360" w:lineRule="auto"/>
              <w:jc w:val="center"/>
              <w:rPr>
                <w:rFonts w:ascii="Helvetica" w:hAnsi="Helvetica"/>
                <w:iCs/>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32</w:t>
            </w:r>
            <w:r>
              <w:rPr>
                <w:rFonts w:ascii="Helvetica" w:hAnsi="Helvetica" w:cs="Arial"/>
                <w:b/>
                <w:sz w:val="16"/>
                <w:szCs w:val="16"/>
                <w:lang w:val="en-GB"/>
              </w:rPr>
              <w:fldChar w:fldCharType="end"/>
            </w:r>
          </w:p>
        </w:tc>
        <w:tc>
          <w:tcPr>
            <w:tcW w:w="3519" w:type="dxa"/>
            <w:shd w:val="clear" w:color="auto" w:fill="auto"/>
            <w:vAlign w:val="center"/>
          </w:tcPr>
          <w:p>
            <w:pPr>
              <w:tabs>
                <w:tab w:val="left" w:pos="7700"/>
              </w:tabs>
              <w:spacing w:line="360" w:lineRule="auto"/>
              <w:jc w:val="center"/>
              <w:rPr>
                <w:rFonts w:ascii="Helvetica" w:hAnsi="Helvetica"/>
                <w:iCs/>
                <w:sz w:val="16"/>
                <w:szCs w:val="16"/>
                <w:lang w:val="en-GB"/>
              </w:rPr>
            </w:pPr>
            <w:r>
              <w:rPr>
                <w:rFonts w:ascii="Helvetica" w:hAnsi="Helvetica" w:cs="Arial"/>
                <w:b/>
                <w:sz w:val="16"/>
                <w:szCs w:val="16"/>
                <w:lang w:val="en-GB"/>
              </w:rPr>
              <w:t xml:space="preserve">Figure </w:t>
            </w:r>
            <w:r>
              <w:rPr>
                <w:rFonts w:ascii="Helvetica" w:hAnsi="Helvetica" w:cs="Arial"/>
                <w:b/>
                <w:sz w:val="16"/>
                <w:szCs w:val="16"/>
                <w:lang w:val="en-GB"/>
              </w:rPr>
              <w:fldChar w:fldCharType="begin"/>
            </w:r>
            <w:r>
              <w:rPr>
                <w:rFonts w:ascii="Helvetica" w:hAnsi="Helvetica" w:cs="Arial"/>
                <w:b/>
                <w:sz w:val="16"/>
                <w:szCs w:val="16"/>
                <w:lang w:val="en-GB"/>
              </w:rPr>
              <w:instrText xml:space="preserve"> SEQ Figure \* ARABIC </w:instrText>
            </w:r>
            <w:r>
              <w:rPr>
                <w:rFonts w:ascii="Helvetica" w:hAnsi="Helvetica" w:cs="Arial"/>
                <w:b/>
                <w:sz w:val="16"/>
                <w:szCs w:val="16"/>
                <w:lang w:val="en-GB"/>
              </w:rPr>
              <w:fldChar w:fldCharType="separate"/>
            </w:r>
            <w:r>
              <w:rPr>
                <w:rFonts w:ascii="Helvetica" w:hAnsi="Helvetica" w:cs="Arial"/>
                <w:b/>
                <w:sz w:val="16"/>
                <w:szCs w:val="16"/>
                <w:lang w:val="en-GB"/>
              </w:rPr>
              <w:t>33</w:t>
            </w:r>
            <w:r>
              <w:rPr>
                <w:rFonts w:ascii="Helvetica" w:hAnsi="Helvetica" w:cs="Arial"/>
                <w:b/>
                <w:sz w:val="16"/>
                <w:szCs w:val="16"/>
                <w:lang w:val="en-GB"/>
              </w:rPr>
              <w:fldChar w:fldCharType="end"/>
            </w:r>
          </w:p>
        </w:tc>
      </w:tr>
    </w:tbl>
    <w:p>
      <w:pPr>
        <w:rPr>
          <w:rFonts w:ascii="Helvetica" w:hAnsi="Helvetica" w:cs="Arial"/>
          <w:sz w:val="16"/>
          <w:szCs w:val="16"/>
          <w:lang w:val="en-GB"/>
        </w:rPr>
        <w:sectPr>
          <w:headerReference r:id="rId10" w:type="first"/>
          <w:headerReference r:id="rId8" w:type="default"/>
          <w:footerReference r:id="rId11" w:type="default"/>
          <w:headerReference r:id="rId9" w:type="even"/>
          <w:pgSz w:w="11906" w:h="16838"/>
          <w:pgMar w:top="1417" w:right="849" w:bottom="1134" w:left="1134" w:header="142" w:footer="227" w:gutter="0"/>
          <w:pgNumType w:fmt="decimal" w:start="1"/>
          <w:cols w:space="720" w:num="1"/>
          <w:docGrid w:linePitch="326" w:charSpace="0"/>
        </w:sectPr>
      </w:pPr>
    </w:p>
    <w:p>
      <w:pPr>
        <w:rPr>
          <w:rFonts w:ascii="Helvetica" w:hAnsi="Helvetica" w:cs="Arial"/>
          <w:sz w:val="16"/>
          <w:szCs w:val="16"/>
          <w:lang w:val="en-GB"/>
        </w:rPr>
      </w:pPr>
      <w:r>
        <w:rPr>
          <w:rFonts w:ascii="Helvetica" w:hAnsi="Helvetica" w:cs="Arial"/>
          <w:b/>
          <w:sz w:val="16"/>
          <w:szCs w:val="16"/>
          <w:lang w:eastAsia="it-IT"/>
        </w:rPr>
        <mc:AlternateContent>
          <mc:Choice Requires="wps">
            <w:drawing>
              <wp:anchor distT="0" distB="0" distL="114300" distR="114300" simplePos="0" relativeHeight="251686912" behindDoc="0" locked="0" layoutInCell="1" allowOverlap="1">
                <wp:simplePos x="0" y="0"/>
                <wp:positionH relativeFrom="margin">
                  <wp:posOffset>387985</wp:posOffset>
                </wp:positionH>
                <wp:positionV relativeFrom="paragraph">
                  <wp:posOffset>2922905</wp:posOffset>
                </wp:positionV>
                <wp:extent cx="4309745" cy="3113405"/>
                <wp:effectExtent l="0" t="0" r="0" b="0"/>
                <wp:wrapNone/>
                <wp:docPr id="2892" name="WordArt 8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96272">
                          <a:off x="0" y="0"/>
                          <a:ext cx="4309606" cy="3113377"/>
                        </a:xfrm>
                        <a:prstGeom prst="rect">
                          <a:avLst/>
                        </a:prstGeom>
                        <a:noFill/>
                        <a:ln>
                          <a:noFill/>
                        </a:ln>
                        <a:effectLst/>
                      </wps:spPr>
                      <wps:txbx>
                        <w:txbxContent>
                          <w:p/>
                        </w:txbxContent>
                      </wps:txbx>
                      <wps:bodyPr wrap="square" numCol="1" fromWordArt="1">
                        <a:prstTxWarp prst="textPlain">
                          <a:avLst>
                            <a:gd name="adj" fmla="val 50000"/>
                          </a:avLst>
                        </a:prstTxWarp>
                        <a:noAutofit/>
                      </wps:bodyPr>
                    </wps:wsp>
                  </a:graphicData>
                </a:graphic>
              </wp:anchor>
            </w:drawing>
          </mc:Choice>
          <mc:Fallback>
            <w:pict>
              <v:shape id="WordArt 83" o:spid="_x0000_s1026" o:spt="202" type="#_x0000_t202" style="position:absolute;left:0pt;margin-left:30.55pt;margin-top:230.15pt;height:245.15pt;width:339.35pt;mso-position-horizontal-relative:margin;rotation:-1314792f;z-index:251686912;mso-width-relative:page;mso-height-relative:page;" filled="f" stroked="f" coordsize="21600,21600" o:gfxdata="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jHBonaAAAACgEAAA8AAAAAAAAAAQAgAAAAIgAAAGRycy9kb3ducmV2&#10;LnhtbFBLAQIUABQAAAAIAIdO4kCB9DPnMwIAAGwEAAAOAAAAAAAAAAEAIAAAACkBAABkcnMvZTJv&#10;RG9jLnhtbFBLBQYAAAAABgAGAFkBAADOBQAAAAA=&#10;" adj="10800">
                <v:fill on="f" focussize="0,0"/>
                <v:stroke on="f"/>
                <v:imagedata o:title=""/>
                <o:lock v:ext="edit" text="t" aspectratio="f"/>
                <v:textbox>
                  <w:txbxContent>
                    <w:p/>
                  </w:txbxContent>
                </v:textbox>
              </v:shape>
            </w:pict>
          </mc:Fallback>
        </mc:AlternateContent>
      </w:r>
    </w:p>
    <w:p>
      <w:pPr>
        <w:pStyle w:val="2"/>
        <w:rPr>
          <w:lang w:val="en-GB"/>
        </w:rPr>
      </w:pPr>
      <w:bookmarkStart w:id="93" w:name="_Ref492373203"/>
      <w:bookmarkStart w:id="94" w:name="_Toc492373812"/>
      <w:r>
        <w:rPr>
          <w:lang w:val="en-GB"/>
        </w:rPr>
        <w:t>ANNEX I - INSTALLATION CHECK LIST</w:t>
      </w:r>
      <w:bookmarkEnd w:id="93"/>
      <w:bookmarkEnd w:id="94"/>
    </w:p>
    <w:p>
      <w:pPr>
        <w:spacing w:line="360" w:lineRule="auto"/>
        <w:jc w:val="both"/>
        <w:rPr>
          <w:rFonts w:ascii="Helvetica" w:hAnsi="Helvetica"/>
          <w:lang w:val="en-GB"/>
        </w:rPr>
      </w:pPr>
    </w:p>
    <w:tbl>
      <w:tblPr>
        <w:tblStyle w:val="22"/>
        <w:tblW w:w="1057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675"/>
        <w:gridCol w:w="1690"/>
        <w:gridCol w:w="619"/>
        <w:gridCol w:w="544"/>
        <w:gridCol w:w="527"/>
        <w:gridCol w:w="40"/>
        <w:gridCol w:w="567"/>
        <w:gridCol w:w="539"/>
        <w:gridCol w:w="1134"/>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b/>
                <w:bCs/>
                <w:sz w:val="16"/>
                <w:szCs w:val="16"/>
                <w:lang w:val="en-GB"/>
              </w:rPr>
            </w:pPr>
            <w:r>
              <w:rPr>
                <w:rFonts w:ascii="Helvetica" w:hAnsi="Helvetica" w:cs="Arial"/>
                <w:b/>
                <w:bCs/>
                <w:sz w:val="16"/>
                <w:szCs w:val="16"/>
                <w:lang w:val="en-GB"/>
              </w:rPr>
              <w:t>Check #</w:t>
            </w:r>
          </w:p>
        </w:tc>
        <w:tc>
          <w:tcPr>
            <w:tcW w:w="5528" w:type="dxa"/>
            <w:gridSpan w:val="4"/>
            <w:shd w:val="clear" w:color="auto" w:fill="auto"/>
            <w:vAlign w:val="center"/>
          </w:tcPr>
          <w:p>
            <w:pPr>
              <w:spacing w:line="360" w:lineRule="auto"/>
              <w:jc w:val="center"/>
              <w:rPr>
                <w:rFonts w:ascii="Helvetica" w:hAnsi="Helvetica"/>
                <w:sz w:val="16"/>
                <w:szCs w:val="16"/>
                <w:lang w:val="en-GB"/>
              </w:rPr>
            </w:pPr>
            <w:r>
              <w:rPr>
                <w:rFonts w:ascii="Helvetica" w:hAnsi="Helvetica" w:cs="Arial"/>
                <w:b/>
                <w:bCs/>
                <w:sz w:val="16"/>
                <w:szCs w:val="16"/>
                <w:lang w:val="en-GB"/>
              </w:rPr>
              <w:t>CHECK DESCRIPTION</w:t>
            </w:r>
          </w:p>
        </w:tc>
        <w:tc>
          <w:tcPr>
            <w:tcW w:w="567" w:type="dxa"/>
            <w:gridSpan w:val="2"/>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YES</w:t>
            </w:r>
          </w:p>
        </w:tc>
        <w:tc>
          <w:tcPr>
            <w:tcW w:w="567"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w:t>
            </w:r>
          </w:p>
        </w:tc>
        <w:tc>
          <w:tcPr>
            <w:tcW w:w="2773" w:type="dxa"/>
            <w:gridSpan w:val="3"/>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1</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Check of the quality of the ground where the machine is to be installed.</w:t>
            </w:r>
          </w:p>
          <w:p>
            <w:pPr>
              <w:spacing w:line="360" w:lineRule="auto"/>
              <w:rPr>
                <w:rFonts w:ascii="Helvetica" w:hAnsi="Helvetica" w:cs="Arial"/>
                <w:sz w:val="16"/>
                <w:szCs w:val="16"/>
                <w:lang w:val="en-GB"/>
              </w:rPr>
            </w:pPr>
            <w:r>
              <w:rPr>
                <w:rFonts w:ascii="Helvetica" w:hAnsi="Helvetica" w:cs="Arial"/>
                <w:sz w:val="16"/>
                <w:szCs w:val="16"/>
                <w:lang w:val="en-GB"/>
              </w:rPr>
              <w:t>Concrete type___________ and thickness____________</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2</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 xml:space="preserve">Check of the minimum safety distances from walls, other machines… </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3</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Check of the electric supply for compliance to applicable safety norms.</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4</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Functional check of the machine.</w:t>
            </w:r>
          </w:p>
          <w:p>
            <w:pPr>
              <w:numPr>
                <w:ilvl w:val="1"/>
                <w:numId w:val="7"/>
              </w:numPr>
              <w:tabs>
                <w:tab w:val="left" w:pos="814"/>
                <w:tab w:val="clear" w:pos="1440"/>
              </w:tabs>
              <w:suppressAutoHyphens w:val="0"/>
              <w:spacing w:line="360" w:lineRule="auto"/>
              <w:ind w:left="814"/>
              <w:jc w:val="both"/>
              <w:rPr>
                <w:rFonts w:ascii="Helvetica" w:hAnsi="Helvetica" w:cs="Arial"/>
                <w:sz w:val="16"/>
                <w:szCs w:val="16"/>
                <w:lang w:val="en-GB"/>
              </w:rPr>
            </w:pPr>
            <w:r>
              <w:rPr>
                <w:rFonts w:ascii="Helvetica" w:hAnsi="Helvetica" w:cs="Arial"/>
                <w:sz w:val="16"/>
                <w:szCs w:val="16"/>
                <w:lang w:val="en-GB"/>
              </w:rPr>
              <w:t>Complete cycles to eliminate air from the hydraulic circuit.</w:t>
            </w:r>
          </w:p>
          <w:p>
            <w:pPr>
              <w:numPr>
                <w:ilvl w:val="1"/>
                <w:numId w:val="7"/>
              </w:numPr>
              <w:tabs>
                <w:tab w:val="left" w:pos="814"/>
                <w:tab w:val="clear" w:pos="1440"/>
              </w:tabs>
              <w:suppressAutoHyphens w:val="0"/>
              <w:spacing w:line="360" w:lineRule="auto"/>
              <w:ind w:left="814"/>
              <w:jc w:val="both"/>
              <w:rPr>
                <w:rFonts w:ascii="Helvetica" w:hAnsi="Helvetica" w:cs="Arial"/>
                <w:sz w:val="16"/>
                <w:szCs w:val="16"/>
                <w:lang w:val="en-GB"/>
              </w:rPr>
            </w:pPr>
            <w:r>
              <w:rPr>
                <w:rFonts w:ascii="Helvetica" w:hAnsi="Helvetica" w:cs="Arial"/>
                <w:sz w:val="16"/>
                <w:szCs w:val="16"/>
                <w:lang w:val="en-GB"/>
              </w:rPr>
              <w:t>Maximum pressure valve setup is correct.</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5</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Functional check of the machine, full load.</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6</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Check that the machine is securely fixed to the ground.</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7</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Check the oil level.</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35"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8</w:t>
            </w:r>
          </w:p>
        </w:tc>
        <w:tc>
          <w:tcPr>
            <w:tcW w:w="5528"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Check for eventual oil leakages.</w:t>
            </w: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567" w:type="dxa"/>
            <w:shd w:val="clear" w:color="auto" w:fill="auto"/>
            <w:vAlign w:val="center"/>
          </w:tcPr>
          <w:p>
            <w:pPr>
              <w:spacing w:line="360" w:lineRule="auto"/>
              <w:jc w:val="center"/>
              <w:rPr>
                <w:rFonts w:ascii="Helvetica" w:hAnsi="Helvetica"/>
                <w:sz w:val="16"/>
                <w:szCs w:val="16"/>
                <w:lang w:val="en-GB"/>
              </w:rPr>
            </w:pPr>
          </w:p>
        </w:tc>
        <w:tc>
          <w:tcPr>
            <w:tcW w:w="2773"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35" w:type="dxa"/>
            <w:tcBorders>
              <w:bottom w:val="single" w:color="auto" w:sz="4" w:space="0"/>
            </w:tcBorders>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9</w:t>
            </w:r>
          </w:p>
        </w:tc>
        <w:tc>
          <w:tcPr>
            <w:tcW w:w="5528" w:type="dxa"/>
            <w:gridSpan w:val="4"/>
            <w:tcBorders>
              <w:bottom w:val="single" w:color="auto" w:sz="4" w:space="0"/>
            </w:tcBorders>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Use instructions were delivered together with the machine.</w:t>
            </w:r>
          </w:p>
        </w:tc>
        <w:tc>
          <w:tcPr>
            <w:tcW w:w="567" w:type="dxa"/>
            <w:gridSpan w:val="2"/>
            <w:tcBorders>
              <w:bottom w:val="single" w:color="auto" w:sz="4" w:space="0"/>
            </w:tcBorders>
            <w:shd w:val="clear" w:color="auto" w:fill="auto"/>
            <w:vAlign w:val="center"/>
          </w:tcPr>
          <w:p>
            <w:pPr>
              <w:spacing w:line="360" w:lineRule="auto"/>
              <w:jc w:val="center"/>
              <w:rPr>
                <w:rFonts w:ascii="Helvetica" w:hAnsi="Helvetica"/>
                <w:sz w:val="16"/>
                <w:szCs w:val="16"/>
                <w:lang w:val="en-GB"/>
              </w:rPr>
            </w:pPr>
          </w:p>
        </w:tc>
        <w:tc>
          <w:tcPr>
            <w:tcW w:w="567" w:type="dxa"/>
            <w:tcBorders>
              <w:bottom w:val="single" w:color="auto" w:sz="4" w:space="0"/>
            </w:tcBorders>
            <w:shd w:val="clear" w:color="auto" w:fill="auto"/>
            <w:vAlign w:val="center"/>
          </w:tcPr>
          <w:p>
            <w:pPr>
              <w:spacing w:line="360" w:lineRule="auto"/>
              <w:jc w:val="center"/>
              <w:rPr>
                <w:rFonts w:ascii="Helvetica" w:hAnsi="Helvetica"/>
                <w:sz w:val="16"/>
                <w:szCs w:val="16"/>
                <w:lang w:val="en-GB"/>
              </w:rPr>
            </w:pPr>
          </w:p>
        </w:tc>
        <w:tc>
          <w:tcPr>
            <w:tcW w:w="2773" w:type="dxa"/>
            <w:gridSpan w:val="3"/>
            <w:tcBorders>
              <w:bottom w:val="single" w:color="auto" w:sz="4" w:space="0"/>
            </w:tcBorders>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35" w:type="dxa"/>
            <w:tcBorders>
              <w:bottom w:val="nil"/>
              <w:right w:val="nil"/>
            </w:tcBorders>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NOTES</w:t>
            </w:r>
          </w:p>
        </w:tc>
        <w:tc>
          <w:tcPr>
            <w:tcW w:w="9435" w:type="dxa"/>
            <w:gridSpan w:val="10"/>
            <w:tcBorders>
              <w:left w:val="nil"/>
              <w:bottom w:val="nil"/>
            </w:tcBorders>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trPr>
        <w:tc>
          <w:tcPr>
            <w:tcW w:w="10570" w:type="dxa"/>
            <w:gridSpan w:val="11"/>
            <w:tcBorders>
              <w:top w:val="nil"/>
            </w:tcBorders>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119" w:type="dxa"/>
            <w:gridSpan w:val="4"/>
            <w:shd w:val="clear" w:color="auto" w:fill="auto"/>
          </w:tcPr>
          <w:p>
            <w:pPr>
              <w:spacing w:before="120"/>
              <w:ind w:left="40"/>
              <w:rPr>
                <w:rFonts w:ascii="Helvetica" w:hAnsi="Helvetica" w:cs="Arial"/>
                <w:spacing w:val="10"/>
                <w:sz w:val="16"/>
                <w:szCs w:val="16"/>
                <w:lang w:val="en-GB"/>
              </w:rPr>
            </w:pPr>
            <w:r>
              <w:rPr>
                <w:rFonts w:ascii="Helvetica" w:hAnsi="Helvetica" w:cs="Arial"/>
                <w:spacing w:val="10"/>
                <w:sz w:val="16"/>
                <w:szCs w:val="16"/>
                <w:lang w:val="en-GB"/>
              </w:rPr>
              <w:t>INSTALLATION SITE ADDRESS:</w:t>
            </w:r>
          </w:p>
        </w:tc>
        <w:tc>
          <w:tcPr>
            <w:tcW w:w="2217" w:type="dxa"/>
            <w:gridSpan w:val="5"/>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RESULT OF THE CHECK</w:t>
            </w:r>
          </w:p>
        </w:tc>
        <w:tc>
          <w:tcPr>
            <w:tcW w:w="1134"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ACCEPTED</w:t>
            </w:r>
          </w:p>
        </w:tc>
        <w:tc>
          <w:tcPr>
            <w:tcW w:w="1100"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REJECTED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810" w:type="dxa"/>
            <w:gridSpan w:val="2"/>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CUSTOMER</w:t>
            </w:r>
          </w:p>
        </w:tc>
        <w:tc>
          <w:tcPr>
            <w:tcW w:w="3380" w:type="dxa"/>
            <w:gridSpan w:val="4"/>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STAMP</w:t>
            </w:r>
          </w:p>
        </w:tc>
        <w:tc>
          <w:tcPr>
            <w:tcW w:w="3380" w:type="dxa"/>
            <w:gridSpan w:val="5"/>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SIGNATURE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810" w:type="dxa"/>
            <w:gridSpan w:val="2"/>
            <w:shd w:val="clear" w:color="auto" w:fill="auto"/>
            <w:vAlign w:val="center"/>
          </w:tcPr>
          <w:p>
            <w:pPr>
              <w:ind w:left="40"/>
              <w:rPr>
                <w:rFonts w:ascii="Helvetica" w:hAnsi="Helvetica" w:cs="Arial"/>
                <w:spacing w:val="10"/>
                <w:sz w:val="16"/>
                <w:szCs w:val="16"/>
                <w:lang w:val="en-GB"/>
              </w:rPr>
            </w:pPr>
          </w:p>
        </w:tc>
        <w:tc>
          <w:tcPr>
            <w:tcW w:w="3380" w:type="dxa"/>
            <w:gridSpan w:val="4"/>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STAMP</w:t>
            </w:r>
          </w:p>
        </w:tc>
        <w:tc>
          <w:tcPr>
            <w:tcW w:w="3380" w:type="dxa"/>
            <w:gridSpan w:val="5"/>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SIGNATURE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500" w:type="dxa"/>
            <w:gridSpan w:val="3"/>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DATE</w:t>
            </w:r>
          </w:p>
        </w:tc>
        <w:tc>
          <w:tcPr>
            <w:tcW w:w="5070" w:type="dxa"/>
            <w:gridSpan w:val="8"/>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NEXT CHECK</w:t>
            </w:r>
          </w:p>
        </w:tc>
      </w:tr>
    </w:tbl>
    <w:p>
      <w:pPr>
        <w:ind w:right="142"/>
        <w:rPr>
          <w:rFonts w:ascii="Helvetica" w:hAnsi="Helvetica" w:cs="Arial"/>
          <w:b/>
          <w:sz w:val="16"/>
          <w:szCs w:val="16"/>
          <w:lang w:val="en-GB"/>
        </w:rPr>
        <w:sectPr>
          <w:headerReference r:id="rId14" w:type="first"/>
          <w:headerReference r:id="rId12" w:type="default"/>
          <w:footerReference r:id="rId15" w:type="default"/>
          <w:headerReference r:id="rId13" w:type="even"/>
          <w:footnotePr>
            <w:pos w:val="beneathText"/>
          </w:footnotePr>
          <w:pgSz w:w="11905" w:h="16837"/>
          <w:pgMar w:top="2277" w:right="1134" w:bottom="1134" w:left="1134" w:header="454" w:footer="227" w:gutter="0"/>
          <w:pgNumType w:fmt="decimal"/>
          <w:cols w:space="720" w:num="1"/>
          <w:docGrid w:linePitch="360" w:charSpace="0"/>
        </w:sectPr>
      </w:pPr>
    </w:p>
    <w:p>
      <w:pPr>
        <w:ind w:right="142"/>
        <w:rPr>
          <w:rFonts w:ascii="Helvetica" w:hAnsi="Helvetica" w:cs="Arial"/>
          <w:b/>
          <w:sz w:val="16"/>
          <w:szCs w:val="16"/>
          <w:lang w:val="en-GB"/>
        </w:rPr>
      </w:pPr>
    </w:p>
    <w:p>
      <w:pPr>
        <w:pStyle w:val="2"/>
        <w:rPr>
          <w:lang w:val="en-GB"/>
        </w:rPr>
      </w:pPr>
      <w:bookmarkStart w:id="95" w:name="_Toc492373813"/>
      <w:r>
        <w:rPr>
          <w:lang w:val="en-GB"/>
        </w:rPr>
        <w:t>ANNEX II - PERIODICAL CHECKS</w:t>
      </w:r>
      <w:bookmarkEnd w:id="95"/>
    </w:p>
    <w:p>
      <w:pPr>
        <w:spacing w:line="360" w:lineRule="auto"/>
        <w:jc w:val="both"/>
        <w:rPr>
          <w:rFonts w:ascii="Helvetica" w:hAnsi="Helvetica"/>
          <w:lang w:val="en-GB"/>
        </w:rPr>
      </w:pPr>
    </w:p>
    <w:tbl>
      <w:tblPr>
        <w:tblStyle w:val="22"/>
        <w:tblW w:w="1071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8"/>
        <w:gridCol w:w="690"/>
        <w:gridCol w:w="1690"/>
        <w:gridCol w:w="738"/>
        <w:gridCol w:w="567"/>
        <w:gridCol w:w="385"/>
        <w:gridCol w:w="182"/>
        <w:gridCol w:w="964"/>
        <w:gridCol w:w="1134"/>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b/>
                <w:bCs/>
                <w:sz w:val="16"/>
                <w:szCs w:val="16"/>
                <w:lang w:val="en-GB"/>
              </w:rPr>
            </w:pPr>
            <w:r>
              <w:rPr>
                <w:rFonts w:ascii="Helvetica" w:hAnsi="Helvetica" w:cs="Arial"/>
                <w:b/>
                <w:bCs/>
                <w:sz w:val="16"/>
                <w:szCs w:val="16"/>
                <w:lang w:val="en-GB"/>
              </w:rPr>
              <w:t>Check #</w:t>
            </w:r>
          </w:p>
        </w:tc>
        <w:tc>
          <w:tcPr>
            <w:tcW w:w="5386" w:type="dxa"/>
            <w:gridSpan w:val="4"/>
            <w:shd w:val="clear" w:color="auto" w:fill="auto"/>
            <w:vAlign w:val="center"/>
          </w:tcPr>
          <w:p>
            <w:pPr>
              <w:spacing w:line="360" w:lineRule="auto"/>
              <w:jc w:val="center"/>
              <w:rPr>
                <w:rFonts w:ascii="Helvetica" w:hAnsi="Helvetica"/>
                <w:sz w:val="16"/>
                <w:szCs w:val="16"/>
                <w:lang w:val="en-GB"/>
              </w:rPr>
            </w:pPr>
            <w:r>
              <w:rPr>
                <w:rFonts w:ascii="Helvetica" w:hAnsi="Helvetica" w:cs="Arial"/>
                <w:b/>
                <w:bCs/>
                <w:sz w:val="16"/>
                <w:szCs w:val="16"/>
                <w:lang w:val="en-GB"/>
              </w:rPr>
              <w:t>CHECK DESCRIPTION</w:t>
            </w:r>
          </w:p>
        </w:tc>
        <w:tc>
          <w:tcPr>
            <w:tcW w:w="567"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YES</w:t>
            </w:r>
          </w:p>
        </w:tc>
        <w:tc>
          <w:tcPr>
            <w:tcW w:w="567" w:type="dxa"/>
            <w:gridSpan w:val="2"/>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w:t>
            </w:r>
          </w:p>
        </w:tc>
        <w:tc>
          <w:tcPr>
            <w:tcW w:w="3198" w:type="dxa"/>
            <w:gridSpan w:val="3"/>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1</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pacing w:val="10"/>
                <w:sz w:val="16"/>
                <w:szCs w:val="16"/>
                <w:lang w:val="en-GB"/>
              </w:rPr>
              <w:t>Check cleanliness of the machine</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2</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pacing w:val="10"/>
                <w:sz w:val="16"/>
                <w:szCs w:val="16"/>
                <w:lang w:val="en-GB"/>
              </w:rPr>
              <w:t>Check oil level</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3</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pacing w:val="10"/>
                <w:sz w:val="16"/>
                <w:szCs w:val="16"/>
                <w:lang w:val="en-GB"/>
              </w:rPr>
              <w:t>Grease Sliding Pad rails</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4</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pacing w:val="10"/>
                <w:sz w:val="16"/>
                <w:szCs w:val="16"/>
                <w:lang w:val="en-GB"/>
              </w:rPr>
              <w:t>Grease Moving parts (pins and bushes)</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5</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pacing w:val="10"/>
                <w:sz w:val="16"/>
                <w:szCs w:val="16"/>
                <w:lang w:val="en-GB"/>
              </w:rPr>
              <w:t>Check hoses on hydraulic connections</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6</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Check for eventual oil leakages</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7</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Check oil for contamination</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8</w:t>
            </w:r>
          </w:p>
        </w:tc>
        <w:tc>
          <w:tcPr>
            <w:tcW w:w="5386"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Check max pressure valve setup.</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93"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9</w:t>
            </w:r>
          </w:p>
        </w:tc>
        <w:tc>
          <w:tcPr>
            <w:tcW w:w="5386" w:type="dxa"/>
            <w:gridSpan w:val="4"/>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Functional check of the machine.</w:t>
            </w:r>
          </w:p>
          <w:p>
            <w:pPr>
              <w:numPr>
                <w:ilvl w:val="1"/>
                <w:numId w:val="7"/>
              </w:numPr>
              <w:tabs>
                <w:tab w:val="left" w:pos="814"/>
                <w:tab w:val="clear" w:pos="1440"/>
              </w:tabs>
              <w:suppressAutoHyphens w:val="0"/>
              <w:spacing w:line="360" w:lineRule="auto"/>
              <w:ind w:left="814"/>
              <w:jc w:val="both"/>
              <w:rPr>
                <w:rFonts w:ascii="Helvetica" w:hAnsi="Helvetica" w:cs="Arial"/>
                <w:sz w:val="16"/>
                <w:szCs w:val="16"/>
                <w:lang w:val="en-GB"/>
              </w:rPr>
            </w:pPr>
            <w:r>
              <w:rPr>
                <w:rFonts w:ascii="Helvetica" w:hAnsi="Helvetica" w:cs="Arial"/>
                <w:sz w:val="16"/>
                <w:szCs w:val="16"/>
                <w:lang w:val="en-GB"/>
              </w:rPr>
              <w:t>UP/DOWN cycles to eliminate air from the hydraulic circuit.</w:t>
            </w:r>
          </w:p>
          <w:p>
            <w:pPr>
              <w:numPr>
                <w:ilvl w:val="1"/>
                <w:numId w:val="7"/>
              </w:numPr>
              <w:tabs>
                <w:tab w:val="left" w:pos="814"/>
                <w:tab w:val="clear" w:pos="1440"/>
              </w:tabs>
              <w:suppressAutoHyphens w:val="0"/>
              <w:spacing w:line="360" w:lineRule="auto"/>
              <w:ind w:left="814"/>
              <w:jc w:val="both"/>
              <w:rPr>
                <w:rFonts w:ascii="Helvetica" w:hAnsi="Helvetica" w:cs="Arial"/>
                <w:sz w:val="16"/>
                <w:szCs w:val="16"/>
                <w:lang w:val="en-GB"/>
              </w:rPr>
            </w:pPr>
            <w:r>
              <w:rPr>
                <w:rFonts w:ascii="Helvetica" w:hAnsi="Helvetica" w:cs="Arial"/>
                <w:sz w:val="16"/>
                <w:szCs w:val="16"/>
                <w:lang w:val="en-GB"/>
              </w:rPr>
              <w:t>Maximum pressure valve setup is correct.</w:t>
            </w:r>
          </w:p>
        </w:tc>
        <w:tc>
          <w:tcPr>
            <w:tcW w:w="567" w:type="dxa"/>
            <w:shd w:val="clear" w:color="auto" w:fill="auto"/>
            <w:vAlign w:val="center"/>
          </w:tcPr>
          <w:p>
            <w:pPr>
              <w:spacing w:line="360" w:lineRule="auto"/>
              <w:jc w:val="center"/>
              <w:rPr>
                <w:rFonts w:ascii="Helvetica" w:hAnsi="Helvetica"/>
                <w:sz w:val="16"/>
                <w:szCs w:val="16"/>
                <w:lang w:val="en-GB"/>
              </w:rPr>
            </w:pPr>
          </w:p>
        </w:tc>
        <w:tc>
          <w:tcPr>
            <w:tcW w:w="567" w:type="dxa"/>
            <w:gridSpan w:val="2"/>
            <w:shd w:val="clear" w:color="auto" w:fill="auto"/>
            <w:vAlign w:val="center"/>
          </w:tcPr>
          <w:p>
            <w:pPr>
              <w:spacing w:line="360" w:lineRule="auto"/>
              <w:jc w:val="center"/>
              <w:rPr>
                <w:rFonts w:ascii="Helvetica" w:hAnsi="Helvetica"/>
                <w:sz w:val="16"/>
                <w:szCs w:val="16"/>
                <w:lang w:val="en-GB"/>
              </w:rPr>
            </w:pPr>
          </w:p>
        </w:tc>
        <w:tc>
          <w:tcPr>
            <w:tcW w:w="3198" w:type="dxa"/>
            <w:gridSpan w:val="3"/>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93" w:type="dxa"/>
            <w:tcBorders>
              <w:bottom w:val="nil"/>
              <w:right w:val="nil"/>
            </w:tcBorders>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NOTES</w:t>
            </w:r>
          </w:p>
        </w:tc>
        <w:tc>
          <w:tcPr>
            <w:tcW w:w="9718" w:type="dxa"/>
            <w:gridSpan w:val="10"/>
            <w:tcBorders>
              <w:left w:val="nil"/>
              <w:bottom w:val="nil"/>
            </w:tcBorders>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10711" w:type="dxa"/>
            <w:gridSpan w:val="11"/>
            <w:tcBorders>
              <w:top w:val="nil"/>
              <w:bottom w:val="nil"/>
            </w:tcBorders>
            <w:shd w:val="clear" w:color="auto" w:fill="auto"/>
            <w:vAlign w:val="center"/>
          </w:tcPr>
          <w:p>
            <w:pPr>
              <w:spacing w:line="360" w:lineRule="auto"/>
              <w:jc w:val="center"/>
              <w:rPr>
                <w:rFonts w:ascii="Helvetica" w:hAnsi="Helvetica"/>
                <w:sz w:val="16"/>
                <w:szCs w:val="16"/>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1" w:type="dxa"/>
            <w:gridSpan w:val="2"/>
            <w:tcBorders>
              <w:top w:val="nil"/>
              <w:right w:val="nil"/>
            </w:tcBorders>
            <w:shd w:val="clear" w:color="auto" w:fill="auto"/>
            <w:vAlign w:val="center"/>
          </w:tcPr>
          <w:p>
            <w:pPr>
              <w:spacing w:line="360" w:lineRule="auto"/>
              <w:rPr>
                <w:rFonts w:ascii="Helvetica" w:hAnsi="Helvetica"/>
                <w:sz w:val="16"/>
                <w:szCs w:val="16"/>
                <w:lang w:val="en-GB"/>
              </w:rPr>
            </w:pPr>
            <w:r>
              <w:rPr>
                <w:rFonts w:ascii="Helvetica" w:hAnsi="Helvetica"/>
                <w:sz w:val="16"/>
                <w:szCs w:val="16"/>
                <w:lang w:val="en-GB"/>
              </w:rPr>
              <w:t>Complete replacement of the hydraulic oil</w:t>
            </w:r>
          </w:p>
        </w:tc>
        <w:tc>
          <w:tcPr>
            <w:tcW w:w="7450" w:type="dxa"/>
            <w:gridSpan w:val="9"/>
            <w:tcBorders>
              <w:top w:val="nil"/>
              <w:left w:val="nil"/>
            </w:tcBorders>
            <w:shd w:val="clear" w:color="auto" w:fill="auto"/>
            <w:vAlign w:val="center"/>
          </w:tcPr>
          <w:p>
            <w:pPr>
              <w:tabs>
                <w:tab w:val="left" w:pos="884"/>
                <w:tab w:val="left" w:pos="2937"/>
              </w:tabs>
              <w:spacing w:line="360" w:lineRule="auto"/>
              <w:jc w:val="both"/>
              <w:rPr>
                <w:rFonts w:ascii="Helvetica" w:hAnsi="Helvetica"/>
                <w:sz w:val="16"/>
                <w:szCs w:val="16"/>
                <w:lang w:val="en-GB"/>
              </w:rPr>
            </w:pPr>
            <w:r>
              <w:rPr>
                <w:rFonts w:ascii="Helvetica" w:hAnsi="Helvetica"/>
                <w:sz w:val="16"/>
                <w:szCs w:val="16"/>
                <w:lang w:val="en-GB"/>
              </w:rPr>
              <w:sym w:font="Wingdings" w:char="F0A8"/>
            </w:r>
            <w:r>
              <w:rPr>
                <w:rFonts w:ascii="Helvetica" w:hAnsi="Helvetica"/>
                <w:sz w:val="16"/>
                <w:szCs w:val="16"/>
                <w:lang w:val="en-GB"/>
              </w:rPr>
              <w:t xml:space="preserve"> YES</w:t>
            </w:r>
            <w:r>
              <w:rPr>
                <w:rFonts w:ascii="Helvetica" w:hAnsi="Helvetica" w:cs="Arial"/>
                <w:sz w:val="16"/>
                <w:szCs w:val="16"/>
                <w:lang w:val="en-GB"/>
              </w:rPr>
              <w:tab/>
            </w:r>
            <w:r>
              <w:rPr>
                <w:rFonts w:ascii="Helvetica" w:hAnsi="Helvetica"/>
                <w:sz w:val="16"/>
                <w:szCs w:val="16"/>
                <w:lang w:val="en-GB"/>
              </w:rPr>
              <w:sym w:font="Wingdings" w:char="F0A8"/>
            </w:r>
            <w:r>
              <w:rPr>
                <w:rFonts w:ascii="Helvetica" w:hAnsi="Helvetica"/>
                <w:sz w:val="16"/>
                <w:szCs w:val="16"/>
                <w:lang w:val="en-GB"/>
              </w:rPr>
              <w:t xml:space="preserve"> NO</w:t>
            </w:r>
            <w:r>
              <w:rPr>
                <w:rFonts w:ascii="Helvetica" w:hAnsi="Helvetica" w:cs="Arial"/>
                <w:sz w:val="16"/>
                <w:szCs w:val="16"/>
                <w:lang w:val="en-GB"/>
              </w:rPr>
              <w:tab/>
            </w:r>
            <w:r>
              <w:rPr>
                <w:rFonts w:ascii="Helvetica" w:hAnsi="Helvetica" w:cs="Arial"/>
                <w:sz w:val="16"/>
                <w:szCs w:val="16"/>
                <w:lang w:val="en-GB"/>
              </w:rPr>
              <w:t>Type of oil used: _________________________________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477" w:type="dxa"/>
            <w:gridSpan w:val="9"/>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RESULT OF THE CHECK</w:t>
            </w:r>
          </w:p>
        </w:tc>
        <w:tc>
          <w:tcPr>
            <w:tcW w:w="1134"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ACCEPTED</w:t>
            </w:r>
          </w:p>
        </w:tc>
        <w:tc>
          <w:tcPr>
            <w:tcW w:w="1100" w:type="dxa"/>
            <w:shd w:val="clear" w:color="auto" w:fill="auto"/>
            <w:vAlign w:val="center"/>
          </w:tcPr>
          <w:p>
            <w:pPr>
              <w:spacing w:line="360" w:lineRule="auto"/>
              <w:jc w:val="center"/>
              <w:rPr>
                <w:rFonts w:ascii="Helvetica" w:hAnsi="Helvetica" w:cs="Arial"/>
                <w:sz w:val="16"/>
                <w:szCs w:val="16"/>
                <w:lang w:val="en-GB"/>
              </w:rPr>
            </w:pPr>
            <w:r>
              <w:rPr>
                <w:rFonts w:ascii="Helvetica" w:hAnsi="Helvetica" w:cs="Arial"/>
                <w:sz w:val="16"/>
                <w:szCs w:val="16"/>
                <w:lang w:val="en-GB"/>
              </w:rPr>
              <w:t>REJECTED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951" w:type="dxa"/>
            <w:gridSpan w:val="3"/>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CUSTOMER</w:t>
            </w:r>
          </w:p>
        </w:tc>
        <w:tc>
          <w:tcPr>
            <w:tcW w:w="3380" w:type="dxa"/>
            <w:gridSpan w:val="4"/>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STAMP</w:t>
            </w:r>
          </w:p>
        </w:tc>
        <w:tc>
          <w:tcPr>
            <w:tcW w:w="3380" w:type="dxa"/>
            <w:gridSpan w:val="4"/>
            <w:shd w:val="clear" w:color="auto" w:fill="auto"/>
            <w:vAlign w:val="center"/>
          </w:tcPr>
          <w:p>
            <w:pPr>
              <w:ind w:left="40"/>
              <w:rPr>
                <w:rFonts w:ascii="Helvetica" w:hAnsi="Helvetica" w:cs="Arial"/>
                <w:sz w:val="16"/>
                <w:szCs w:val="16"/>
                <w:lang w:val="en-GB"/>
              </w:rPr>
            </w:pPr>
            <w:r>
              <w:rPr>
                <w:rFonts w:ascii="Helvetica" w:hAnsi="Helvetica" w:cs="Arial"/>
                <w:sz w:val="16"/>
                <w:szCs w:val="16"/>
                <w:lang w:val="en-GB"/>
              </w:rPr>
              <w:t>SIGNATURE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5641" w:type="dxa"/>
            <w:gridSpan w:val="4"/>
            <w:shd w:val="clear" w:color="auto" w:fill="auto"/>
            <w:vAlign w:val="center"/>
          </w:tcPr>
          <w:p>
            <w:pPr>
              <w:ind w:left="40"/>
              <w:rPr>
                <w:rFonts w:ascii="Helvetica" w:hAnsi="Helvetica" w:cs="Arial"/>
                <w:spacing w:val="10"/>
                <w:sz w:val="16"/>
                <w:szCs w:val="16"/>
                <w:lang w:val="en-GB"/>
              </w:rPr>
            </w:pPr>
            <w:r>
              <w:rPr>
                <w:rFonts w:ascii="Helvetica" w:hAnsi="Helvetica" w:cs="Arial"/>
                <w:sz w:val="16"/>
                <w:szCs w:val="16"/>
                <w:lang w:val="en-GB"/>
              </w:rPr>
              <w:t>DATE</w:t>
            </w:r>
          </w:p>
        </w:tc>
        <w:tc>
          <w:tcPr>
            <w:tcW w:w="5070" w:type="dxa"/>
            <w:gridSpan w:val="7"/>
            <w:shd w:val="clear" w:color="auto" w:fill="auto"/>
            <w:vAlign w:val="center"/>
          </w:tcPr>
          <w:p>
            <w:pPr>
              <w:spacing w:line="360" w:lineRule="auto"/>
              <w:rPr>
                <w:rFonts w:ascii="Helvetica" w:hAnsi="Helvetica" w:cs="Arial"/>
                <w:sz w:val="16"/>
                <w:szCs w:val="16"/>
                <w:lang w:val="en-GB"/>
              </w:rPr>
            </w:pPr>
            <w:r>
              <w:rPr>
                <w:rFonts w:ascii="Helvetica" w:hAnsi="Helvetica" w:cs="Arial"/>
                <w:sz w:val="16"/>
                <w:szCs w:val="16"/>
                <w:lang w:val="en-GB"/>
              </w:rPr>
              <w:t>NEXT CHECK</w:t>
            </w:r>
          </w:p>
        </w:tc>
      </w:tr>
    </w:tbl>
    <w:p>
      <w:pPr>
        <w:spacing w:line="360" w:lineRule="auto"/>
        <w:jc w:val="both"/>
        <w:rPr>
          <w:rFonts w:ascii="Helvetica" w:hAnsi="Helvetica" w:cs="Arial"/>
          <w:b/>
          <w:sz w:val="16"/>
          <w:szCs w:val="16"/>
          <w:lang w:val="en-GB"/>
        </w:rPr>
        <w:sectPr>
          <w:headerReference r:id="rId18" w:type="first"/>
          <w:headerReference r:id="rId16" w:type="default"/>
          <w:footerReference r:id="rId19" w:type="default"/>
          <w:headerReference r:id="rId17" w:type="even"/>
          <w:footnotePr>
            <w:pos w:val="beneathText"/>
          </w:footnotePr>
          <w:pgSz w:w="11905" w:h="16837"/>
          <w:pgMar w:top="2277" w:right="1134" w:bottom="1134" w:left="1134" w:header="454" w:footer="227" w:gutter="0"/>
          <w:pgNumType w:fmt="decimal"/>
          <w:cols w:space="720" w:num="1"/>
          <w:docGrid w:linePitch="360" w:charSpace="0"/>
        </w:sectPr>
      </w:pPr>
    </w:p>
    <w:p/>
    <w:tbl>
      <w:tblPr>
        <w:tblStyle w:val="23"/>
        <w:tblW w:w="1190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8" w:type="dxa"/>
          </w:tcPr>
          <w:p>
            <w:pPr>
              <w:pStyle w:val="2"/>
              <w:rPr>
                <w:sz w:val="32"/>
                <w:szCs w:val="32"/>
              </w:rPr>
            </w:pPr>
            <w:bookmarkStart w:id="96" w:name="_Toc492373814"/>
            <w:bookmarkStart w:id="97" w:name="_Toc488761835"/>
            <w:r>
              <w:rPr>
                <w:sz w:val="32"/>
                <w:szCs w:val="32"/>
              </w:rPr>
              <w:t>EC DECLARATION OF CONFORMITY</w:t>
            </w:r>
            <w:bookmarkEnd w:id="96"/>
            <w:bookmarkEnd w:id="97"/>
          </w:p>
        </w:tc>
      </w:tr>
    </w:tbl>
    <w:p>
      <w:r>
        <w:rPr>
          <w:lang w:eastAsia="it-IT"/>
        </w:rPr>
        <mc:AlternateContent>
          <mc:Choice Requires="wpg">
            <w:drawing>
              <wp:anchor distT="0" distB="0" distL="114300" distR="114300" simplePos="0" relativeHeight="251673600" behindDoc="0" locked="0" layoutInCell="1" allowOverlap="1">
                <wp:simplePos x="0" y="0"/>
                <wp:positionH relativeFrom="column">
                  <wp:posOffset>114300</wp:posOffset>
                </wp:positionH>
                <wp:positionV relativeFrom="paragraph">
                  <wp:posOffset>165100</wp:posOffset>
                </wp:positionV>
                <wp:extent cx="5921375" cy="548640"/>
                <wp:effectExtent l="4445" t="4445" r="17780" b="10795"/>
                <wp:wrapNone/>
                <wp:docPr id="45" name="Group 2805"/>
                <wp:cNvGraphicFramePr/>
                <a:graphic xmlns:a="http://schemas.openxmlformats.org/drawingml/2006/main">
                  <a:graphicData uri="http://schemas.microsoft.com/office/word/2010/wordprocessingGroup">
                    <wpg:wgp>
                      <wpg:cNvGrpSpPr/>
                      <wpg:grpSpPr>
                        <a:xfrm>
                          <a:off x="0" y="0"/>
                          <a:ext cx="5921375" cy="548640"/>
                          <a:chOff x="1254" y="1535"/>
                          <a:chExt cx="3492" cy="2513"/>
                        </a:xfrm>
                        <a:effectLst/>
                      </wpg:grpSpPr>
                      <wps:wsp>
                        <wps:cNvPr id="47" name="AutoShape 2806"/>
                        <wps:cNvSpPr>
                          <a:spLocks noChangeArrowheads="1"/>
                        </wps:cNvSpPr>
                        <wps:spPr bwMode="auto">
                          <a:xfrm>
                            <a:off x="1254" y="1535"/>
                            <a:ext cx="3492" cy="2513"/>
                          </a:xfrm>
                          <a:prstGeom prst="flowChartAlternateProcess">
                            <a:avLst/>
                          </a:prstGeom>
                          <a:noFill/>
                          <a:ln w="3175">
                            <a:solidFill>
                              <a:srgbClr val="C0C0C0"/>
                            </a:solidFill>
                            <a:miter lim="800000"/>
                          </a:ln>
                          <a:effectLst/>
                        </wps:spPr>
                        <wps:bodyPr rot="0" vert="horz" wrap="square" lIns="91440" tIns="45720" rIns="91440" bIns="45720" anchor="t" anchorCtr="0" upright="1">
                          <a:noAutofit/>
                        </wps:bodyPr>
                      </wps:wsp>
                    </wpg:wgp>
                  </a:graphicData>
                </a:graphic>
              </wp:anchor>
            </w:drawing>
          </mc:Choice>
          <mc:Fallback>
            <w:pict>
              <v:group id="Group 2805" o:spid="_x0000_s1026" o:spt="203" style="position:absolute;left:0pt;margin-left:9pt;margin-top:13pt;height:43.2pt;width:466.25pt;z-index:251673600;mso-width-relative:page;mso-height-relative:page;" coordorigin="1254,1535" coordsize="3492,2513" o:gfxdata="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rivkzdkAAAAJAQAADwAAAAAAAAABACAAAAAiAAAAZHJzL2Rvd25yZXYueG1sUEsB&#10;AhQAFAAAAAgAh07iQHuAG3OfAgAAsgUAAA4AAAAAAAAAAQAgAAAAKAEAAGRycy9lMm9Eb2MueG1s&#10;UEsFBgAAAAAGAAYAWQEAADkGAAAAAA==&#10;">
                <o:lock v:ext="edit" aspectratio="f"/>
                <v:shape id="AutoShape 2806" o:spid="_x0000_s1026" o:spt="176" type="#_x0000_t176" style="position:absolute;left:1254;top:1535;height:2513;width:3492;" filled="f" stroked="t" coordsize="21600,21600" o:gfxdata="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qnP&#10;wAAAANsAAAAPAAAAAAAAAAEAIAAAACIAAABkcnMvZG93bnJldi54bWxQSwECFAAUAAAACACHTuJA&#10;My8FnjsAAAA5AAAAEAAAAAAAAAABACAAAAAPAQAAZHJzL3NoYXBleG1sLnhtbFBLBQYAAAAABgAG&#10;AFsBAAC5AwAAAAA=&#10;">
                  <v:fill on="f" focussize="0,0"/>
                  <v:stroke weight="0.25pt" color="#C0C0C0" miterlimit="8" joinstyle="miter"/>
                  <v:imagedata o:title=""/>
                  <o:lock v:ext="edit" aspectratio="f"/>
                </v:shape>
              </v:group>
            </w:pict>
          </mc:Fallback>
        </mc:AlternateContent>
      </w:r>
    </w:p>
    <w:p/>
    <w:tbl>
      <w:tblPr>
        <w:tblStyle w:val="23"/>
        <w:tblW w:w="105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6"/>
        <w:gridCol w:w="6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056" w:type="dxa"/>
          </w:tcPr>
          <w:p/>
        </w:tc>
        <w:tc>
          <w:tcPr>
            <w:tcW w:w="6495" w:type="dxa"/>
            <w:vAlign w:val="center"/>
          </w:tcPr>
          <w:p>
            <w:pPr>
              <w:rPr>
                <w:rFonts w:ascii="Helvetica" w:hAnsi="Helvetica"/>
                <w:sz w:val="20"/>
                <w:szCs w:val="20"/>
                <w:lang w:val="en-US" w:eastAsia="it-IT"/>
              </w:rPr>
            </w:pPr>
          </w:p>
        </w:tc>
      </w:tr>
    </w:tbl>
    <w:p>
      <w:pPr>
        <w:rPr>
          <w:lang w:val="en-US"/>
        </w:rPr>
      </w:pPr>
    </w:p>
    <w:p>
      <w:pPr>
        <w:pStyle w:val="66"/>
        <w:rPr>
          <w:rFonts w:ascii="Helvetica" w:hAnsi="Helvetica"/>
          <w:lang w:val="en-US"/>
        </w:rPr>
      </w:pPr>
    </w:p>
    <w:p>
      <w:pPr>
        <w:pStyle w:val="66"/>
        <w:rPr>
          <w:rFonts w:ascii="Helvetica" w:hAnsi="Helvetica"/>
          <w:lang w:val="en-US"/>
        </w:rPr>
      </w:pPr>
      <w:r>
        <w:rPr>
          <w:rFonts w:ascii="Helvetica" w:hAnsi="Helvetica"/>
          <w:lang w:val="en-US"/>
        </w:rPr>
        <w:t>IS COMPLIANT TO THE PROVISIONS OF THE FOLLOWING DIRECTIVES:</w:t>
      </w:r>
    </w:p>
    <w:p>
      <w:pPr>
        <w:pStyle w:val="66"/>
        <w:rPr>
          <w:rFonts w:ascii="Helvetica" w:hAnsi="Helvetica"/>
          <w:lang w:val="en-US"/>
        </w:rPr>
      </w:pPr>
    </w:p>
    <w:tbl>
      <w:tblPr>
        <w:tblStyle w:val="23"/>
        <w:tblW w:w="67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8"/>
        <w:gridCol w:w="2239"/>
        <w:gridCol w:w="2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38" w:type="dxa"/>
            <w:tcBorders>
              <w:right w:val="single" w:color="auto" w:sz="4" w:space="0"/>
            </w:tcBorders>
          </w:tcPr>
          <w:p>
            <w:pPr>
              <w:rPr>
                <w:rFonts w:ascii="Helvetica" w:hAnsi="Helvetica"/>
                <w:b/>
                <w:bCs/>
                <w:sz w:val="20"/>
                <w:szCs w:val="20"/>
                <w:lang w:val="en-US"/>
              </w:rPr>
            </w:pPr>
          </w:p>
        </w:tc>
        <w:tc>
          <w:tcPr>
            <w:tcW w:w="2239" w:type="dxa"/>
            <w:tcBorders>
              <w:top w:val="single" w:color="auto" w:sz="4" w:space="0"/>
              <w:left w:val="single" w:color="auto" w:sz="4" w:space="0"/>
              <w:bottom w:val="single" w:color="auto" w:sz="4" w:space="0"/>
              <w:right w:val="single" w:color="auto" w:sz="4" w:space="0"/>
            </w:tcBorders>
          </w:tcPr>
          <w:p>
            <w:pPr>
              <w:rPr>
                <w:rFonts w:ascii="Helvetica" w:hAnsi="Helvetica"/>
                <w:b/>
                <w:bCs/>
                <w:sz w:val="20"/>
                <w:szCs w:val="20"/>
              </w:rPr>
            </w:pPr>
            <w:r>
              <w:rPr>
                <w:rFonts w:ascii="Helvetica" w:hAnsi="Helvetica"/>
                <w:sz w:val="20"/>
                <w:szCs w:val="20"/>
                <w:lang w:eastAsia="it-IT"/>
              </w:rPr>
              <w:t xml:space="preserve">2006/42/EC </w:t>
            </w:r>
          </w:p>
        </w:tc>
        <w:tc>
          <w:tcPr>
            <w:tcW w:w="2239" w:type="dxa"/>
            <w:tcBorders>
              <w:top w:val="single" w:color="auto" w:sz="4" w:space="0"/>
              <w:left w:val="single" w:color="auto" w:sz="4" w:space="0"/>
              <w:bottom w:val="single" w:color="auto" w:sz="4" w:space="0"/>
              <w:right w:val="single" w:color="auto" w:sz="4" w:space="0"/>
            </w:tcBorders>
          </w:tcPr>
          <w:p>
            <w:pPr>
              <w:rPr>
                <w:rFonts w:ascii="Helvetica" w:hAnsi="Helvetica"/>
                <w:b/>
                <w:bCs/>
                <w:sz w:val="20"/>
                <w:szCs w:val="20"/>
              </w:rPr>
            </w:pPr>
            <w:r>
              <w:rPr>
                <w:rFonts w:ascii="Helvetica" w:hAnsi="Helvetica"/>
                <w:sz w:val="20"/>
                <w:szCs w:val="20"/>
                <w:lang w:eastAsia="it-IT"/>
              </w:rPr>
              <w:t>2014/30/UE</w:t>
            </w:r>
          </w:p>
        </w:tc>
      </w:tr>
    </w:tbl>
    <w:p>
      <w:pPr>
        <w:pStyle w:val="66"/>
        <w:rPr>
          <w:rFonts w:ascii="Helvetica" w:hAnsi="Helvetica"/>
        </w:rPr>
      </w:pPr>
    </w:p>
    <w:p>
      <w:pPr>
        <w:pStyle w:val="66"/>
        <w:rPr>
          <w:rFonts w:ascii="Helvetica" w:hAnsi="Helvetica"/>
          <w:lang w:val="en-US"/>
        </w:rPr>
      </w:pPr>
      <w:r>
        <w:rPr>
          <w:rFonts w:ascii="Helvetica" w:hAnsi="Helvetica"/>
          <w:lang w:val="en-US"/>
        </w:rPr>
        <w:t>IS COMPLIANT TO THE FOLLOWING REFERENCE STANDARDS:</w:t>
      </w:r>
    </w:p>
    <w:p>
      <w:pPr>
        <w:pStyle w:val="66"/>
        <w:rPr>
          <w:rFonts w:ascii="Helvetica" w:hAnsi="Helvetica"/>
          <w:lang w:val="en-US"/>
        </w:rPr>
      </w:pPr>
    </w:p>
    <w:tbl>
      <w:tblPr>
        <w:tblStyle w:val="23"/>
        <w:tblW w:w="6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2239"/>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38" w:type="dxa"/>
            <w:tcBorders>
              <w:bottom w:val="single" w:color="auto" w:sz="4" w:space="0"/>
            </w:tcBorders>
          </w:tcPr>
          <w:p>
            <w:pPr>
              <w:rPr>
                <w:rFonts w:ascii="Helvetica" w:hAnsi="Helvetica"/>
                <w:b/>
                <w:bCs/>
                <w:sz w:val="20"/>
                <w:szCs w:val="20"/>
              </w:rPr>
            </w:pPr>
            <w:r>
              <w:rPr>
                <w:rFonts w:ascii="Helvetica" w:hAnsi="Helvetica"/>
                <w:sz w:val="20"/>
                <w:szCs w:val="20"/>
                <w:lang w:eastAsia="it-IT"/>
              </w:rPr>
              <w:t>UNI EN ISO 12100</w:t>
            </w:r>
          </w:p>
        </w:tc>
        <w:tc>
          <w:tcPr>
            <w:tcW w:w="2239" w:type="dxa"/>
          </w:tcPr>
          <w:p>
            <w:pPr>
              <w:rPr>
                <w:rFonts w:ascii="Helvetica" w:hAnsi="Helvetica"/>
                <w:sz w:val="20"/>
                <w:szCs w:val="20"/>
              </w:rPr>
            </w:pPr>
            <w:r>
              <w:rPr>
                <w:rFonts w:ascii="Helvetica" w:hAnsi="Helvetica"/>
                <w:sz w:val="20"/>
                <w:szCs w:val="20"/>
                <w:lang w:eastAsia="it-IT"/>
              </w:rPr>
              <w:t>CEI EN 60204</w:t>
            </w:r>
            <w:r>
              <w:rPr>
                <w:rFonts w:ascii="Cambria Math" w:hAnsi="Cambria Math" w:cs="Cambria Math"/>
                <w:sz w:val="20"/>
                <w:szCs w:val="20"/>
                <w:lang w:eastAsia="it-IT"/>
              </w:rPr>
              <w:t>‐</w:t>
            </w:r>
            <w:r>
              <w:rPr>
                <w:rFonts w:ascii="Helvetica" w:hAnsi="Helvetica"/>
                <w:sz w:val="20"/>
                <w:szCs w:val="20"/>
                <w:lang w:eastAsia="it-IT"/>
              </w:rPr>
              <w:t>1</w:t>
            </w:r>
          </w:p>
        </w:tc>
        <w:tc>
          <w:tcPr>
            <w:tcW w:w="2239" w:type="dxa"/>
          </w:tcPr>
          <w:p>
            <w:pPr>
              <w:rPr>
                <w:rFonts w:ascii="Helvetica" w:hAnsi="Helvetica"/>
                <w:bCs/>
                <w:sz w:val="20"/>
                <w:szCs w:val="20"/>
              </w:rPr>
            </w:pPr>
            <w:r>
              <w:rPr>
                <w:rFonts w:ascii="Helvetica" w:hAnsi="Helvetica"/>
                <w:bCs/>
                <w:sz w:val="20"/>
                <w:szCs w:val="20"/>
              </w:rPr>
              <w:t>UNI EN ISO 13857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38" w:type="dxa"/>
            <w:tcBorders>
              <w:left w:val="nil"/>
              <w:bottom w:val="nil"/>
            </w:tcBorders>
          </w:tcPr>
          <w:p>
            <w:pPr>
              <w:rPr>
                <w:rFonts w:ascii="Helvetica" w:hAnsi="Helvetica"/>
                <w:sz w:val="20"/>
                <w:szCs w:val="20"/>
              </w:rPr>
            </w:pPr>
          </w:p>
        </w:tc>
        <w:tc>
          <w:tcPr>
            <w:tcW w:w="2239" w:type="dxa"/>
            <w:tcBorders>
              <w:bottom w:val="single" w:color="auto" w:sz="4" w:space="0"/>
            </w:tcBorders>
          </w:tcPr>
          <w:p>
            <w:pPr>
              <w:rPr>
                <w:rFonts w:ascii="Helvetica" w:hAnsi="Helvetica"/>
                <w:sz w:val="20"/>
                <w:szCs w:val="20"/>
                <w:lang w:eastAsia="it-IT"/>
              </w:rPr>
            </w:pPr>
            <w:r>
              <w:rPr>
                <w:rFonts w:ascii="Helvetica" w:hAnsi="Helvetica"/>
                <w:sz w:val="20"/>
                <w:szCs w:val="20"/>
                <w:lang w:eastAsia="it-IT"/>
              </w:rPr>
              <w:t>EN ISO 11202</w:t>
            </w:r>
          </w:p>
        </w:tc>
        <w:tc>
          <w:tcPr>
            <w:tcW w:w="2239" w:type="dxa"/>
          </w:tcPr>
          <w:p>
            <w:pPr>
              <w:rPr>
                <w:rFonts w:ascii="Helvetica" w:hAnsi="Helvetica"/>
                <w:sz w:val="20"/>
                <w:szCs w:val="20"/>
                <w:lang w:eastAsia="it-IT"/>
              </w:rPr>
            </w:pPr>
            <w:r>
              <w:rPr>
                <w:rFonts w:ascii="Helvetica" w:hAnsi="Helvetica"/>
                <w:sz w:val="20"/>
                <w:szCs w:val="20"/>
                <w:lang w:eastAsia="it-IT"/>
              </w:rPr>
              <w:t>EN ISO 13850</w:t>
            </w:r>
          </w:p>
        </w:tc>
      </w:tr>
    </w:tbl>
    <w:p>
      <w:pPr>
        <w:pStyle w:val="66"/>
        <w:rPr>
          <w:rFonts w:ascii="Helvetica" w:hAnsi="Helvetica"/>
        </w:rPr>
      </w:pPr>
    </w:p>
    <w:p>
      <w:pPr>
        <w:pStyle w:val="66"/>
        <w:spacing w:line="276" w:lineRule="auto"/>
        <w:rPr>
          <w:rFonts w:ascii="Helvetica" w:hAnsi="Helvetica"/>
          <w:lang w:val="en-US"/>
        </w:rPr>
      </w:pPr>
      <w:r>
        <w:rPr>
          <w:rFonts w:ascii="Helvetica" w:hAnsi="Helvetica"/>
          <w:lang w:val="en-US"/>
        </w:rPr>
        <w:t>The template of this declaration is in compliance with the provisions of the EN ISO/IEC 17050/2005 standard.</w:t>
      </w:r>
    </w:p>
    <w:p>
      <w:pPr>
        <w:pStyle w:val="66"/>
        <w:rPr>
          <w:lang w:val="en-US"/>
        </w:rPr>
      </w:pPr>
    </w:p>
    <w:p>
      <w:pPr>
        <w:pStyle w:val="66"/>
        <w:rPr>
          <w:lang w:val="en-US"/>
        </w:rPr>
      </w:pPr>
    </w:p>
    <w:tbl>
      <w:tblPr>
        <w:tblStyle w:val="23"/>
        <w:tblW w:w="54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0"/>
        <w:gridCol w:w="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70" w:type="dxa"/>
            <w:tcBorders>
              <w:bottom w:val="single" w:color="auto" w:sz="4" w:space="0"/>
            </w:tcBorders>
          </w:tcPr>
          <w:p>
            <w:pPr>
              <w:pStyle w:val="66"/>
              <w:jc w:val="center"/>
              <w:rPr>
                <w:lang w:val="en-US"/>
              </w:rPr>
            </w:pPr>
          </w:p>
        </w:tc>
        <w:tc>
          <w:tcPr>
            <w:tcW w:w="425" w:type="dxa"/>
          </w:tcPr>
          <w:p>
            <w:pPr>
              <w:pStyle w:val="66"/>
              <w:jc w:val="center"/>
              <w:rPr>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1" w:hRule="atLeast"/>
        </w:trPr>
        <w:tc>
          <w:tcPr>
            <w:tcW w:w="5070" w:type="dxa"/>
            <w:tcBorders>
              <w:top w:val="single" w:color="auto" w:sz="4" w:space="0"/>
              <w:left w:val="single" w:color="auto" w:sz="4" w:space="0"/>
              <w:bottom w:val="single" w:color="auto" w:sz="4" w:space="0"/>
              <w:right w:val="single" w:color="auto" w:sz="4" w:space="0"/>
            </w:tcBorders>
            <w:vAlign w:val="center"/>
          </w:tcPr>
          <w:p>
            <w:pPr>
              <w:pStyle w:val="66"/>
              <w:jc w:val="center"/>
              <w:rPr>
                <w:rFonts w:ascii="Helvetica" w:hAnsi="Helvetica"/>
                <w:lang w:val="en-US"/>
              </w:rPr>
            </w:pPr>
            <w:r>
              <w:rPr>
                <w:rFonts w:ascii="Helvetica" w:hAnsi="Helvetica"/>
                <w:lang w:val="en-US"/>
              </w:rPr>
              <w:t>Serial Number</w:t>
            </w:r>
          </w:p>
        </w:tc>
        <w:tc>
          <w:tcPr>
            <w:tcW w:w="425" w:type="dxa"/>
            <w:tcBorders>
              <w:left w:val="single" w:color="auto" w:sz="4" w:space="0"/>
            </w:tcBorders>
            <w:vAlign w:val="center"/>
          </w:tcPr>
          <w:p>
            <w:pPr>
              <w:pStyle w:val="66"/>
              <w:jc w:val="center"/>
              <w:rPr>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04" w:hRule="atLeast"/>
        </w:trPr>
        <w:tc>
          <w:tcPr>
            <w:tcW w:w="5070" w:type="dxa"/>
            <w:tcBorders>
              <w:top w:val="single" w:color="auto" w:sz="4" w:space="0"/>
              <w:left w:val="single" w:color="auto" w:sz="4" w:space="0"/>
              <w:bottom w:val="single" w:color="auto" w:sz="4" w:space="0"/>
              <w:right w:val="single" w:color="auto" w:sz="4" w:space="0"/>
            </w:tcBorders>
            <w:vAlign w:val="bottom"/>
          </w:tcPr>
          <w:p>
            <w:pPr>
              <w:pStyle w:val="66"/>
              <w:jc w:val="center"/>
              <w:rPr>
                <w:b/>
                <w:lang w:val="en-US"/>
              </w:rPr>
            </w:pPr>
            <w:r>
              <w:rPr>
                <w:b/>
                <w:lang w:val="en-US"/>
              </w:rPr>
              <w:t>_ _ _ _ _ _ _ _ _ _ _ _</w:t>
            </w:r>
          </w:p>
          <w:p>
            <w:pPr>
              <w:pStyle w:val="66"/>
              <w:jc w:val="center"/>
              <w:rPr>
                <w:b/>
                <w:lang w:val="en-US"/>
              </w:rPr>
            </w:pPr>
          </w:p>
          <w:p>
            <w:pPr>
              <w:pStyle w:val="66"/>
              <w:jc w:val="center"/>
              <w:rPr>
                <w:b/>
                <w:lang w:val="en-US"/>
              </w:rPr>
            </w:pPr>
          </w:p>
        </w:tc>
        <w:tc>
          <w:tcPr>
            <w:tcW w:w="425" w:type="dxa"/>
            <w:tcBorders>
              <w:left w:val="single" w:color="auto" w:sz="4" w:space="0"/>
            </w:tcBorders>
          </w:tcPr>
          <w:p>
            <w:pPr>
              <w:pStyle w:val="66"/>
              <w:jc w:val="center"/>
              <w:rPr>
                <w:lang w:val="en-US"/>
              </w:rPr>
            </w:pPr>
          </w:p>
        </w:tc>
      </w:tr>
    </w:tbl>
    <w:p>
      <w:pPr>
        <w:spacing w:line="360" w:lineRule="auto"/>
        <w:jc w:val="both"/>
        <w:rPr>
          <w:rFonts w:ascii="Helvetica" w:hAnsi="Helvetica"/>
          <w:sz w:val="2"/>
          <w:szCs w:val="2"/>
          <w:lang w:val="en-GB"/>
        </w:rPr>
      </w:pPr>
    </w:p>
    <w:sectPr>
      <w:headerReference r:id="rId22" w:type="first"/>
      <w:headerReference r:id="rId20" w:type="default"/>
      <w:footerReference r:id="rId23" w:type="default"/>
      <w:headerReference r:id="rId21" w:type="even"/>
      <w:pgSz w:w="11906" w:h="16838"/>
      <w:pgMar w:top="2097" w:right="566" w:bottom="1843" w:left="709" w:header="708" w:footer="397"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Mincho">
    <w:panose1 w:val="020206090402050803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Franklin Gothic Medium">
    <w:panose1 w:val="020B0603020102020204"/>
    <w:charset w:val="00"/>
    <w:family w:val="swiss"/>
    <w:pitch w:val="default"/>
    <w:sig w:usb0="00000287"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3"/>
      <w:tabs>
        <w:tab w:val="clear" w:pos="9638"/>
      </w:tabs>
      <w:ind w:left="-1134" w:right="-1134"/>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6"/>
      </w:rPr>
    </w:pPr>
    <w:r>
      <w:rPr>
        <w:rStyle w:val="26"/>
      </w:rPr>
      <w:fldChar w:fldCharType="begin"/>
    </w:r>
    <w:r>
      <w:rPr>
        <w:rStyle w:val="26"/>
      </w:rPr>
      <w:instrText xml:space="preserve">PAGE  </w:instrText>
    </w:r>
    <w:r>
      <w:rPr>
        <w:rStyle w:val="26"/>
      </w:rPr>
      <w:fldChar w:fldCharType="separate"/>
    </w:r>
    <w:r>
      <w:rPr>
        <w:rStyle w:val="26"/>
      </w:rPr>
      <w:t>47</w:t>
    </w:r>
    <w:r>
      <w:rPr>
        <w:rStyle w:val="26"/>
      </w:rP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Helvetica" w:hAnsi="Helvetica" w:cs="Helvetica"/>
        <w:sz w:val="10"/>
        <w:szCs w:val="10"/>
      </w:rPr>
    </w:pPr>
    <w:r>
      <w:rPr>
        <w:sz w:val="10"/>
      </w:rPr>
      <mc:AlternateContent>
        <mc:Choice Requires="wps">
          <w:drawing>
            <wp:anchor distT="0" distB="0" distL="114300" distR="114300" simplePos="0" relativeHeight="251665408" behindDoc="0" locked="0" layoutInCell="1" allowOverlap="1">
              <wp:simplePos x="0" y="0"/>
              <wp:positionH relativeFrom="margin">
                <wp:posOffset>3112135</wp:posOffset>
              </wp:positionH>
              <wp:positionV relativeFrom="paragraph">
                <wp:posOffset>-210820</wp:posOffset>
              </wp:positionV>
              <wp:extent cx="84455" cy="386080"/>
              <wp:effectExtent l="0" t="0" r="0" b="0"/>
              <wp:wrapNone/>
              <wp:docPr id="102" name="文本框 180"/>
              <wp:cNvGraphicFramePr/>
              <a:graphic xmlns:a="http://schemas.openxmlformats.org/drawingml/2006/main">
                <a:graphicData uri="http://schemas.microsoft.com/office/word/2010/wordprocessingShape">
                  <wps:wsp>
                    <wps:cNvSpPr txBox="1"/>
                    <wps:spPr>
                      <a:xfrm>
                        <a:off x="0" y="0"/>
                        <a:ext cx="84455" cy="38608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wrap="square" lIns="0" tIns="0" rIns="0" bIns="0" upright="0">
                      <a:noAutofit/>
                    </wps:bodyPr>
                  </wps:wsp>
                </a:graphicData>
              </a:graphic>
            </wp:anchor>
          </w:drawing>
        </mc:Choice>
        <mc:Fallback>
          <w:pict>
            <v:shape id="文本框 180" o:spid="_x0000_s1026" o:spt="202" type="#_x0000_t202" style="position:absolute;left:0pt;margin-left:245.05pt;margin-top:-16.6pt;height:30.4pt;width:6.65pt;mso-position-horizontal-relative:margin;z-index:251665408;mso-width-relative:page;mso-height-relative:page;" filled="f" stroked="f" coordsize="21600,21600" o:gfxdata="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8chkNoAAAAKAQAADwAAAAAAAAABACAAAAAi&#10;AAAAZHJzL2Rvd25yZXYueG1sUEsBAhQAFAAAAAgAh07iQMGAHNLPAQAAnAMAAA4AAAAAAAAAAQAg&#10;AAAAKQEAAGRycy9lMm9Eb2MueG1sUEsFBgAAAAAGAAYAWQEAAGoFAAAAAA==&#10;">
              <v:fill on="f" focussize="0,0"/>
              <v:stroke on="f"/>
              <v:imagedata o:title=""/>
              <o:lock v:ext="edit" aspectratio="f"/>
              <v:textbox inset="0mm,0mm,0mm,0mm">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9638"/>
      </w:tabs>
      <w:ind w:left="-1134" w:right="-1134"/>
      <w:rPr>
        <w:sz w:val="12"/>
        <w:szCs w:val="12"/>
      </w:rPr>
    </w:pPr>
    <w:r>
      <w:rPr>
        <w:sz w:val="1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18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THpPM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5C8ZYSyw2O/Pz92/nHr/PP&#10;r2RZrpJEvYcKM5885sbhzg2YPvsBnYn50AaTvsiJYBwFPl0ElkMkIj0qV2VZYEhgbL4gPnt+7gPE&#10;99IZkoyaBpxgFpYfHyGOqXNKqmbdvdI6T1HbvxyImTws9T72mKw47IaJ0M41J+TT4/BranHXKdEP&#10;FrVNezIbYTZ2s3HwQe27vEipHvjbQ8Qmcm+pwgg7FcapZXbThqW1+POes5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Ex6TzLAQAAnQMAAA4AAAAAAAAAAQAgAAAAHgEAAGRycy9lMm9E&#10;b2MueG1sUEsFBgAAAAAGAAYAWQEAAFs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42</w:t>
                    </w:r>
                    <w:r>
                      <w:rPr>
                        <w:rFonts w:hint="eastAsia" w:eastAsia="宋体"/>
                        <w:lang w:eastAsia="zh-CN"/>
                      </w:rPr>
                      <w:fldChar w:fldCharType="end"/>
                    </w:r>
                  </w:p>
                </w:txbxContent>
              </v:textbox>
            </v:shape>
          </w:pict>
        </mc:Fallback>
      </mc:AlternateContent>
    </w:r>
  </w:p>
  <w:tbl>
    <w:tblPr>
      <w:tblStyle w:val="22"/>
      <w:tblW w:w="12020"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020" w:type="dxa"/>
          <w:tcBorders>
            <w:bottom w:val="single" w:color="auto" w:sz="4" w:space="0"/>
          </w:tcBorders>
          <w:shd w:val="clear" w:color="auto" w:fill="E0E0E0"/>
          <w:vAlign w:val="center"/>
        </w:tcPr>
        <w:p>
          <w:pPr>
            <w:pStyle w:val="13"/>
            <w:jc w:val="center"/>
            <w:rPr>
              <w:rFonts w:ascii="Helvetica" w:hAnsi="Helvetica"/>
              <w:sz w:val="20"/>
              <w:szCs w:val="20"/>
              <w:lang w:val="en-GB"/>
            </w:rPr>
          </w:pPr>
        </w:p>
      </w:tc>
    </w:tr>
  </w:tbl>
  <w:p>
    <w:pPr>
      <w:pStyle w:val="13"/>
      <w:rPr>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9638"/>
      </w:tabs>
      <w:ind w:left="-1134" w:right="-1134"/>
      <w:rPr>
        <w:sz w:val="12"/>
        <w:szCs w:val="12"/>
      </w:rPr>
    </w:pPr>
    <w:r>
      <w:rPr>
        <w:sz w:val="1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18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agplzAEAAJ0DAAAOAAAAAAAAAAEAIAAAAB4BAABkcnMvZTJv&#10;RG9jLnhtbFBLBQYAAAAABgAGAFkBAABcBQ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44</w:t>
                    </w:r>
                    <w:r>
                      <w:rPr>
                        <w:rFonts w:hint="eastAsia" w:eastAsia="宋体"/>
                        <w:lang w:eastAsia="zh-CN"/>
                      </w:rPr>
                      <w:fldChar w:fldCharType="end"/>
                    </w:r>
                  </w:p>
                </w:txbxContent>
              </v:textbox>
            </v:shape>
          </w:pict>
        </mc:Fallback>
      </mc:AlternateContent>
    </w:r>
  </w:p>
  <w:tbl>
    <w:tblPr>
      <w:tblStyle w:val="22"/>
      <w:tblW w:w="11907"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907" w:type="dxa"/>
          <w:tcBorders>
            <w:bottom w:val="single" w:color="auto" w:sz="4" w:space="0"/>
          </w:tcBorders>
          <w:shd w:val="clear" w:color="auto" w:fill="E0E0E0"/>
          <w:vAlign w:val="center"/>
        </w:tcPr>
        <w:p>
          <w:pPr>
            <w:pStyle w:val="13"/>
            <w:jc w:val="center"/>
            <w:rPr>
              <w:rFonts w:ascii="Helvetica" w:hAnsi="Helvetica"/>
              <w:sz w:val="20"/>
              <w:szCs w:val="20"/>
              <w:lang w:val="en-GB"/>
            </w:rPr>
          </w:pPr>
        </w:p>
      </w:tc>
    </w:tr>
  </w:tbl>
  <w:p>
    <w:pPr>
      <w:pStyle w:val="13"/>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rPr>
        <w:sz w:val="12"/>
        <w:szCs w:val="12"/>
      </w:rPr>
    </w:pPr>
    <w:r>
      <w:rPr>
        <w:sz w:val="1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18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zmffjLAQAAnQMAAA4AAAAAAAAAAQAgAAAAHgEAAGRycy9lMm9E&#10;b2MueG1sUEsFBgAAAAAGAAYAWQEAAFs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46</w:t>
                    </w:r>
                    <w:r>
                      <w:rPr>
                        <w:rFonts w:hint="eastAsia" w:eastAsia="宋体"/>
                        <w:lang w:eastAsia="zh-CN"/>
                      </w:rPr>
                      <w:fldChar w:fldCharType="end"/>
                    </w:r>
                  </w:p>
                </w:txbxContent>
              </v:textbox>
            </v:shape>
          </w:pict>
        </mc:Fallback>
      </mc:AlternateContent>
    </w:r>
  </w:p>
  <w:p>
    <w:pPr>
      <w:pStyle w:val="12"/>
      <w:tabs>
        <w:tab w:val="clear" w:pos="4819"/>
      </w:tabs>
      <w:ind w:right="360"/>
      <w:jc w:val="center"/>
      <w:rPr>
        <w:rFonts w:ascii="Helvetica" w:hAnsi="Helvetica" w:cs="Helvetica"/>
        <w:sz w:val="16"/>
        <w:szCs w:val="16"/>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rPr>
        <w:rFonts w:ascii="Helvetica" w:hAnsi="Helvetica"/>
        <w:sz w:val="12"/>
        <w:szCs w:val="12"/>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2015"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CellMar>
        <w:top w:w="0" w:type="dxa"/>
        <w:left w:w="108" w:type="dxa"/>
        <w:bottom w:w="0" w:type="dxa"/>
        <w:right w:w="108" w:type="dxa"/>
      </w:tblCellMar>
    </w:tblPr>
    <w:tblGrid>
      <w:gridCol w:w="3956"/>
      <w:gridCol w:w="3996"/>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rPr>
        <w:trHeight w:val="400" w:hRule="atLeast"/>
      </w:trPr>
      <w:tc>
        <w:tcPr>
          <w:tcW w:w="3956" w:type="dxa"/>
          <w:tcBorders>
            <w:top w:val="single" w:color="auto" w:sz="18" w:space="0"/>
            <w:left w:val="nil"/>
            <w:bottom w:val="single" w:color="auto" w:sz="18" w:space="0"/>
            <w:right w:val="nil"/>
          </w:tcBorders>
          <w:shd w:val="clear" w:color="auto" w:fill="C00000"/>
        </w:tcPr>
        <w:p>
          <w:pPr>
            <w:pStyle w:val="13"/>
            <w:rPr>
              <w:rFonts w:ascii="Helvetica" w:hAnsi="Helvetica"/>
              <w:szCs w:val="8"/>
            </w:rPr>
          </w:pPr>
        </w:p>
      </w:tc>
      <w:tc>
        <w:tcPr>
          <w:tcW w:w="3996" w:type="dxa"/>
          <w:tcBorders>
            <w:top w:val="nil"/>
            <w:left w:val="nil"/>
            <w:bottom w:val="nil"/>
            <w:right w:val="nil"/>
          </w:tcBorders>
          <w:shd w:val="clear" w:color="auto" w:fill="FFFFFF"/>
        </w:tcPr>
        <w:p>
          <w:pPr>
            <w:pStyle w:val="13"/>
            <w:jc w:val="center"/>
            <w:rPr>
              <w:rFonts w:ascii="Helvetica" w:hAnsi="Helvetica"/>
              <w:szCs w:val="8"/>
            </w:rPr>
          </w:pPr>
        </w:p>
      </w:tc>
      <w:tc>
        <w:tcPr>
          <w:tcW w:w="4063" w:type="dxa"/>
          <w:tcBorders>
            <w:top w:val="single" w:color="auto" w:sz="18" w:space="0"/>
            <w:left w:val="nil"/>
            <w:bottom w:val="single" w:color="auto" w:sz="18" w:space="0"/>
            <w:right w:val="nil"/>
          </w:tcBorders>
          <w:shd w:val="clear" w:color="auto" w:fill="C00000"/>
        </w:tcPr>
        <w:p>
          <w:pPr>
            <w:pStyle w:val="13"/>
            <w:rPr>
              <w:rFonts w:ascii="Helvetica" w:hAnsi="Helvetica"/>
              <w:szCs w:val="8"/>
            </w:rPr>
          </w:pPr>
        </w:p>
      </w:tc>
    </w:tr>
  </w:tbl>
  <w:p>
    <w:pPr>
      <w:pStyle w:val="13"/>
      <w:rPr>
        <w:rFonts w:ascii="Helvetica" w:hAnsi="Helvetica"/>
        <w:sz w:val="12"/>
        <w:szCs w:val="12"/>
      </w:rPr>
    </w:pPr>
  </w:p>
  <w:p>
    <w:pPr>
      <w:pStyle w:val="13"/>
      <w:rPr>
        <w:rFonts w:ascii="Helvetica" w:hAnsi="Helvetic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6283325" cy="8887460"/>
          <wp:effectExtent l="0" t="0" r="0" b="0"/>
          <wp:wrapNone/>
          <wp:docPr id="144" name="WordPictureWatermark25217406"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WordPictureWatermark25217406"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6283325" cy="8887460"/>
          <wp:effectExtent l="0" t="0" r="0" b="0"/>
          <wp:wrapNone/>
          <wp:docPr id="143" name="WordPictureWatermark25217405"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WordPictureWatermark25217405"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4962" w:type="dxa"/>
      <w:tblInd w:w="-426" w:type="dxa"/>
      <w:tblLayout w:type="fixed"/>
      <w:tblCellMar>
        <w:top w:w="0" w:type="dxa"/>
        <w:left w:w="108" w:type="dxa"/>
        <w:bottom w:w="0" w:type="dxa"/>
        <w:right w:w="108" w:type="dxa"/>
      </w:tblCellMar>
    </w:tblPr>
    <w:tblGrid>
      <w:gridCol w:w="4962"/>
    </w:tblGrid>
    <w:tr>
      <w:tblPrEx>
        <w:tblCellMar>
          <w:top w:w="0" w:type="dxa"/>
          <w:left w:w="108" w:type="dxa"/>
          <w:bottom w:w="0" w:type="dxa"/>
          <w:right w:w="108" w:type="dxa"/>
        </w:tblCellMar>
      </w:tblPrEx>
      <w:tc>
        <w:tcPr>
          <w:tcW w:w="4962" w:type="dxa"/>
          <w:shd w:val="clear" w:color="auto" w:fill="auto"/>
          <w:vAlign w:val="center"/>
        </w:tcPr>
        <w:p>
          <w:pPr>
            <w:jc w:val="center"/>
            <w:rPr>
              <w:rFonts w:ascii="Arial" w:hAnsi="Arial" w:cs="Arial"/>
              <w:b/>
              <w:sz w:val="36"/>
            </w:rPr>
          </w:pPr>
        </w:p>
      </w:tc>
    </w:tr>
  </w:tbl>
  <w:p>
    <w:pPr>
      <w:pStyle w:val="13"/>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6283325" cy="8887460"/>
          <wp:effectExtent l="0" t="0" r="0" b="0"/>
          <wp:wrapNone/>
          <wp:docPr id="147" name="WordPictureWatermark25217412"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WordPictureWatermark25217412"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r>
      <w:rPr>
        <w:lang w:val="en-US" w:eastAsia="zh-CN"/>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075680" cy="2016760"/>
          <wp:effectExtent l="0" t="0" r="1270" b="2540"/>
          <wp:wrapNone/>
          <wp:docPr id="142" name="Immagine 39" descr="Logo Ma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magine 39" descr="Logo Maxam"/>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6075680" cy="2016760"/>
                  </a:xfrm>
                  <a:prstGeom prst="rect">
                    <a:avLst/>
                  </a:prstGeom>
                  <a:noFill/>
                </pic:spPr>
              </pic:pic>
            </a:graphicData>
          </a:graphic>
        </wp:anchor>
      </w:drawing>
    </w:r>
    <w:r>
      <w:rPr>
        <w:lang w:val="en-US" w:eastAsia="zh-CN"/>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67325" cy="7872095"/>
          <wp:effectExtent l="0" t="0" r="9525" b="0"/>
          <wp:wrapNone/>
          <wp:docPr id="26" name="Immagine 37" descr="Logo Un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37" descr="Logo Unicom"/>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67325" cy="7872095"/>
                  </a:xfrm>
                  <a:prstGeom prst="rect">
                    <a:avLst/>
                  </a:prstGeom>
                  <a:noFill/>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6283325" cy="8887460"/>
          <wp:effectExtent l="0" t="0" r="0" b="0"/>
          <wp:wrapNone/>
          <wp:docPr id="145" name="WordPictureWatermark25217411"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ordPictureWatermark25217411"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r>
      <w:rPr>
        <w:lang w:val="en-US" w:eastAsia="zh-CN"/>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075680" cy="2016760"/>
          <wp:effectExtent l="0" t="0" r="1270" b="2540"/>
          <wp:wrapNone/>
          <wp:docPr id="25" name="Immagine 38" descr="Logo Ma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38" descr="Logo Maxam"/>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a:xfrm>
                    <a:off x="0" y="0"/>
                    <a:ext cx="6075680" cy="2016760"/>
                  </a:xfrm>
                  <a:prstGeom prst="rect">
                    <a:avLst/>
                  </a:prstGeom>
                  <a:noFill/>
                </pic:spPr>
              </pic:pic>
            </a:graphicData>
          </a:graphic>
        </wp:anchor>
      </w:drawing>
    </w:r>
    <w:r>
      <w:rPr>
        <w:lang w:val="en-US" w:eastAsia="zh-CN"/>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67325" cy="7872095"/>
          <wp:effectExtent l="0" t="0" r="9525" b="0"/>
          <wp:wrapNone/>
          <wp:docPr id="24" name="Immagine 36" descr="Logo Un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36" descr="Logo Unicom"/>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5267325" cy="78720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283325" cy="8887460"/>
          <wp:effectExtent l="0" t="0" r="0" b="0"/>
          <wp:wrapNone/>
          <wp:docPr id="117" name="WordPictureWatermark25217391"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PictureWatermark25217391"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6283325" cy="8887460"/>
          <wp:effectExtent l="0" t="0" r="0" b="0"/>
          <wp:wrapNone/>
          <wp:docPr id="116" name="WordPictureWatermark25217390"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PictureWatermark25217390"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Theme="minorEastAsia"/>
        <w:lang w:eastAsia="zh-CN"/>
      </w:rPr>
    </w:pPr>
  </w:p>
  <w:p>
    <w:pPr>
      <w:pStyle w:val="13"/>
      <w:rPr>
        <w:rFonts w:hint="eastAsia" w:eastAsiaTheme="minorEastAsia"/>
        <w:lang w:eastAsia="zh-CN"/>
      </w:rPr>
    </w:pPr>
  </w:p>
  <w:p>
    <w:pPr>
      <w:pStyle w:val="13"/>
      <w:rPr>
        <w:rFonts w:hint="eastAsia" w:eastAsiaTheme="minorEastAsia"/>
        <w:lang w:eastAsia="zh-CN"/>
      </w:rPr>
    </w:pPr>
  </w:p>
  <w:p>
    <w:pPr>
      <w:pStyle w:val="13"/>
      <w:rPr>
        <w:rFonts w:hint="eastAsia" w:eastAsiaTheme="minorEastAsia"/>
        <w:lang w:eastAsia="zh-CN"/>
      </w:rPr>
    </w:pPr>
  </w:p>
  <w:p>
    <w:pPr>
      <w:pStyle w:val="13"/>
    </w:pPr>
  </w:p>
  <w:p>
    <w:pPr>
      <w:pStyle w:val="13"/>
      <w:rPr>
        <w:rFonts w:ascii="Helvetica" w:hAnsi="Helvetica"/>
        <w:sz w:val="12"/>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6283325" cy="8887460"/>
          <wp:effectExtent l="0" t="0" r="0" b="0"/>
          <wp:wrapNone/>
          <wp:docPr id="139" name="WordPictureWatermark25217394"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WordPictureWatermark25217394"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6283325" cy="8887460"/>
          <wp:effectExtent l="0" t="0" r="0" b="0"/>
          <wp:wrapNone/>
          <wp:docPr id="138" name="WordPictureWatermark25217393"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WordPictureWatermark25217393"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2015"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CellMar>
        <w:top w:w="0" w:type="dxa"/>
        <w:left w:w="108" w:type="dxa"/>
        <w:bottom w:w="0" w:type="dxa"/>
        <w:right w:w="108" w:type="dxa"/>
      </w:tblCellMar>
    </w:tblPr>
    <w:tblGrid>
      <w:gridCol w:w="4077"/>
      <w:gridCol w:w="39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rPr>
        <w:trHeight w:val="400" w:hRule="atLeast"/>
      </w:trPr>
      <w:tc>
        <w:tcPr>
          <w:tcW w:w="4077" w:type="dxa"/>
          <w:tcBorders>
            <w:top w:val="single" w:color="auto" w:sz="18" w:space="0"/>
            <w:left w:val="nil"/>
            <w:bottom w:val="single" w:color="auto" w:sz="18" w:space="0"/>
            <w:right w:val="nil"/>
          </w:tcBorders>
          <w:shd w:val="clear" w:color="auto" w:fill="C00000"/>
        </w:tcPr>
        <w:p>
          <w:pPr>
            <w:pStyle w:val="13"/>
            <w:rPr>
              <w:rFonts w:ascii="Helvetica" w:hAnsi="Helvetica"/>
              <w:szCs w:val="8"/>
            </w:rPr>
          </w:pPr>
        </w:p>
      </w:tc>
      <w:tc>
        <w:tcPr>
          <w:tcW w:w="3969" w:type="dxa"/>
          <w:tcBorders>
            <w:top w:val="nil"/>
            <w:left w:val="nil"/>
            <w:bottom w:val="nil"/>
            <w:right w:val="nil"/>
          </w:tcBorders>
          <w:shd w:val="clear" w:color="auto" w:fill="FFFFFF"/>
        </w:tcPr>
        <w:p>
          <w:pPr>
            <w:pStyle w:val="13"/>
            <w:jc w:val="center"/>
            <w:rPr>
              <w:rFonts w:ascii="Helvetica" w:hAnsi="Helvetica"/>
              <w:szCs w:val="8"/>
            </w:rPr>
          </w:pPr>
        </w:p>
      </w:tc>
      <w:tc>
        <w:tcPr>
          <w:tcW w:w="3969" w:type="dxa"/>
          <w:tcBorders>
            <w:top w:val="single" w:color="auto" w:sz="18" w:space="0"/>
            <w:left w:val="nil"/>
            <w:bottom w:val="single" w:color="auto" w:sz="18" w:space="0"/>
            <w:right w:val="nil"/>
          </w:tcBorders>
          <w:shd w:val="clear" w:color="auto" w:fill="C00000"/>
        </w:tcPr>
        <w:p>
          <w:pPr>
            <w:pStyle w:val="13"/>
            <w:rPr>
              <w:rFonts w:ascii="Helvetica" w:hAnsi="Helvetica"/>
              <w:szCs w:val="8"/>
            </w:rPr>
          </w:pPr>
        </w:p>
      </w:tc>
    </w:tr>
  </w:tbl>
  <w:p>
    <w:pPr>
      <w:pStyle w:val="13"/>
      <w:rPr>
        <w:rFonts w:ascii="Helvetica" w:hAnsi="Helvetica"/>
        <w:sz w:val="12"/>
        <w:szCs w:val="12"/>
      </w:rPr>
    </w:pPr>
  </w:p>
  <w:p>
    <w:pPr>
      <w:pStyle w:val="13"/>
      <w:rPr>
        <w:rFonts w:ascii="Helvetica" w:hAnsi="Helvetica"/>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6283325" cy="8887460"/>
          <wp:effectExtent l="0" t="0" r="0" b="0"/>
          <wp:wrapNone/>
          <wp:docPr id="141" name="WordPictureWatermark25217400"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WordPictureWatermark25217400"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lang w:eastAsia="it-IT"/>
      </w:rPr>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6283325" cy="8887460"/>
          <wp:effectExtent l="0" t="0" r="0" b="0"/>
          <wp:wrapNone/>
          <wp:docPr id="140" name="WordPictureWatermark25217399" descr="Logo Togon 90°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WordPictureWatermark25217399" descr="Logo Togon 90° BN"/>
                  <pic:cNvPicPr>
                    <a:picLocks noChangeAspect="1"/>
                  </pic:cNvPicPr>
                </pic:nvPicPr>
                <pic:blipFill>
                  <a:blip r:embed="rId1">
                    <a:lum bright="70001" contrast="-70000"/>
                  </a:blip>
                  <a:stretch>
                    <a:fillRect/>
                  </a:stretch>
                </pic:blipFill>
                <pic:spPr>
                  <a:xfrm>
                    <a:off x="0" y="0"/>
                    <a:ext cx="6283325" cy="88874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5563D"/>
    <w:multiLevelType w:val="multilevel"/>
    <w:tmpl w:val="00A556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2E40D43"/>
    <w:multiLevelType w:val="multilevel"/>
    <w:tmpl w:val="02E40D4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147B5A46"/>
    <w:multiLevelType w:val="multilevel"/>
    <w:tmpl w:val="147B5A46"/>
    <w:lvl w:ilvl="0" w:tentative="0">
      <w:start w:val="0"/>
      <w:numFmt w:val="bullet"/>
      <w:lvlText w:val="-"/>
      <w:lvlJc w:val="left"/>
      <w:pPr>
        <w:ind w:left="1260" w:hanging="360"/>
      </w:pPr>
      <w:rPr>
        <w:rFonts w:hint="default" w:ascii="Franklin Gothic Medium" w:hAnsi="Franklin Gothic Medium"/>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3">
    <w:nsid w:val="1E4740DC"/>
    <w:multiLevelType w:val="multilevel"/>
    <w:tmpl w:val="1E4740DC"/>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1EA42C58"/>
    <w:multiLevelType w:val="multilevel"/>
    <w:tmpl w:val="1EA42C5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20EE00E3"/>
    <w:multiLevelType w:val="multilevel"/>
    <w:tmpl w:val="20EE00E3"/>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8A92141"/>
    <w:multiLevelType w:val="multilevel"/>
    <w:tmpl w:val="28A92141"/>
    <w:lvl w:ilvl="0" w:tentative="0">
      <w:start w:val="1"/>
      <w:numFmt w:val="lowerLetter"/>
      <w:lvlText w:val="%1)"/>
      <w:lvlJc w:val="left"/>
      <w:pPr>
        <w:tabs>
          <w:tab w:val="left" w:pos="1429"/>
        </w:tabs>
        <w:ind w:left="1429" w:hanging="360"/>
      </w:pPr>
    </w:lvl>
    <w:lvl w:ilvl="1" w:tentative="0">
      <w:start w:val="1"/>
      <w:numFmt w:val="decimal"/>
      <w:lvlText w:val="%2)"/>
      <w:lvlJc w:val="left"/>
      <w:pPr>
        <w:tabs>
          <w:tab w:val="left" w:pos="2149"/>
        </w:tabs>
        <w:ind w:left="2149" w:hanging="360"/>
      </w:pPr>
    </w:lvl>
    <w:lvl w:ilvl="2" w:tentative="0">
      <w:start w:val="1"/>
      <w:numFmt w:val="lowerRoman"/>
      <w:lvlText w:val="%3."/>
      <w:lvlJc w:val="right"/>
      <w:pPr>
        <w:tabs>
          <w:tab w:val="left" w:pos="2869"/>
        </w:tabs>
        <w:ind w:left="2869" w:hanging="180"/>
      </w:pPr>
    </w:lvl>
    <w:lvl w:ilvl="3" w:tentative="0">
      <w:start w:val="1"/>
      <w:numFmt w:val="decimal"/>
      <w:lvlText w:val="%4."/>
      <w:lvlJc w:val="left"/>
      <w:pPr>
        <w:tabs>
          <w:tab w:val="left" w:pos="3589"/>
        </w:tabs>
        <w:ind w:left="3589" w:hanging="360"/>
      </w:pPr>
    </w:lvl>
    <w:lvl w:ilvl="4" w:tentative="0">
      <w:start w:val="1"/>
      <w:numFmt w:val="lowerLetter"/>
      <w:lvlText w:val="%5."/>
      <w:lvlJc w:val="left"/>
      <w:pPr>
        <w:tabs>
          <w:tab w:val="left" w:pos="4309"/>
        </w:tabs>
        <w:ind w:left="4309" w:hanging="360"/>
      </w:pPr>
    </w:lvl>
    <w:lvl w:ilvl="5" w:tentative="0">
      <w:start w:val="1"/>
      <w:numFmt w:val="lowerRoman"/>
      <w:lvlText w:val="%6."/>
      <w:lvlJc w:val="right"/>
      <w:pPr>
        <w:tabs>
          <w:tab w:val="left" w:pos="5029"/>
        </w:tabs>
        <w:ind w:left="5029" w:hanging="180"/>
      </w:pPr>
    </w:lvl>
    <w:lvl w:ilvl="6" w:tentative="0">
      <w:start w:val="1"/>
      <w:numFmt w:val="decimal"/>
      <w:lvlText w:val="%7."/>
      <w:lvlJc w:val="left"/>
      <w:pPr>
        <w:tabs>
          <w:tab w:val="left" w:pos="5749"/>
        </w:tabs>
        <w:ind w:left="5749" w:hanging="360"/>
      </w:pPr>
    </w:lvl>
    <w:lvl w:ilvl="7" w:tentative="0">
      <w:start w:val="1"/>
      <w:numFmt w:val="lowerLetter"/>
      <w:lvlText w:val="%8."/>
      <w:lvlJc w:val="left"/>
      <w:pPr>
        <w:tabs>
          <w:tab w:val="left" w:pos="6469"/>
        </w:tabs>
        <w:ind w:left="6469" w:hanging="360"/>
      </w:pPr>
    </w:lvl>
    <w:lvl w:ilvl="8" w:tentative="0">
      <w:start w:val="1"/>
      <w:numFmt w:val="lowerRoman"/>
      <w:lvlText w:val="%9."/>
      <w:lvlJc w:val="right"/>
      <w:pPr>
        <w:tabs>
          <w:tab w:val="left" w:pos="7189"/>
        </w:tabs>
        <w:ind w:left="7189" w:hanging="180"/>
      </w:pPr>
    </w:lvl>
  </w:abstractNum>
  <w:abstractNum w:abstractNumId="7">
    <w:nsid w:val="3ADC51B0"/>
    <w:multiLevelType w:val="multilevel"/>
    <w:tmpl w:val="3ADC51B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3E190279"/>
    <w:multiLevelType w:val="multilevel"/>
    <w:tmpl w:val="3E190279"/>
    <w:lvl w:ilvl="0" w:tentative="0">
      <w:start w:val="1"/>
      <w:numFmt w:val="bullet"/>
      <w:lvlText w:val=""/>
      <w:lvlJc w:val="left"/>
      <w:pPr>
        <w:tabs>
          <w:tab w:val="left" w:pos="720"/>
        </w:tabs>
        <w:ind w:left="720" w:hanging="360"/>
      </w:pPr>
      <w:rPr>
        <w:rFonts w:hint="default" w:ascii="Wingdings" w:hAnsi="Wingdings"/>
        <w:sz w:val="16"/>
      </w:rPr>
    </w:lvl>
    <w:lvl w:ilvl="1" w:tentative="0">
      <w:start w:val="13"/>
      <w:numFmt w:val="bullet"/>
      <w:lvlText w:val="-"/>
      <w:lvlJc w:val="left"/>
      <w:pPr>
        <w:tabs>
          <w:tab w:val="left" w:pos="1440"/>
        </w:tabs>
        <w:ind w:left="1440" w:hanging="360"/>
      </w:pPr>
      <w:rPr>
        <w:rFonts w:hint="default" w:ascii="Arial" w:hAnsi="Arial" w:eastAsia="Times New Roman" w:cs="Arial"/>
      </w:rPr>
    </w:lvl>
    <w:lvl w:ilvl="2" w:tentative="0">
      <w:start w:val="1"/>
      <w:numFmt w:val="bullet"/>
      <w:lvlText w:val=""/>
      <w:lvlJc w:val="left"/>
      <w:pPr>
        <w:tabs>
          <w:tab w:val="left" w:pos="2160"/>
        </w:tabs>
        <w:ind w:left="2160" w:hanging="360"/>
      </w:pPr>
      <w:rPr>
        <w:rFonts w:hint="default" w:ascii="Symbol" w:hAnsi="Symbol"/>
        <w:color w:val="auto"/>
        <w:sz w:val="16"/>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414A795A"/>
    <w:multiLevelType w:val="multilevel"/>
    <w:tmpl w:val="414A795A"/>
    <w:lvl w:ilvl="0" w:tentative="0">
      <w:start w:val="1"/>
      <w:numFmt w:val="bullet"/>
      <w:lvlText w:val=""/>
      <w:lvlJc w:val="left"/>
      <w:pPr>
        <w:tabs>
          <w:tab w:val="left" w:pos="1571"/>
        </w:tabs>
        <w:ind w:left="1571" w:hanging="360"/>
      </w:pPr>
      <w:rPr>
        <w:rFonts w:hint="default" w:ascii="Symbol" w:hAnsi="Symbol"/>
      </w:rPr>
    </w:lvl>
    <w:lvl w:ilvl="1" w:tentative="0">
      <w:start w:val="1"/>
      <w:numFmt w:val="bullet"/>
      <w:lvlText w:val="o"/>
      <w:lvlJc w:val="left"/>
      <w:pPr>
        <w:tabs>
          <w:tab w:val="left" w:pos="2291"/>
        </w:tabs>
        <w:ind w:left="2291" w:hanging="360"/>
      </w:pPr>
      <w:rPr>
        <w:rFonts w:hint="default" w:ascii="Courier New" w:hAnsi="Courier New" w:cs="Courier New"/>
      </w:rPr>
    </w:lvl>
    <w:lvl w:ilvl="2" w:tentative="0">
      <w:start w:val="1"/>
      <w:numFmt w:val="bullet"/>
      <w:lvlText w:val=""/>
      <w:lvlJc w:val="left"/>
      <w:pPr>
        <w:tabs>
          <w:tab w:val="left" w:pos="3011"/>
        </w:tabs>
        <w:ind w:left="3011" w:hanging="360"/>
      </w:pPr>
      <w:rPr>
        <w:rFonts w:hint="default" w:ascii="Wingdings" w:hAnsi="Wingdings"/>
      </w:rPr>
    </w:lvl>
    <w:lvl w:ilvl="3" w:tentative="0">
      <w:start w:val="1"/>
      <w:numFmt w:val="bullet"/>
      <w:lvlText w:val=""/>
      <w:lvlJc w:val="left"/>
      <w:pPr>
        <w:tabs>
          <w:tab w:val="left" w:pos="3731"/>
        </w:tabs>
        <w:ind w:left="3731" w:hanging="360"/>
      </w:pPr>
      <w:rPr>
        <w:rFonts w:hint="default" w:ascii="Symbol" w:hAnsi="Symbol"/>
      </w:rPr>
    </w:lvl>
    <w:lvl w:ilvl="4" w:tentative="0">
      <w:start w:val="1"/>
      <w:numFmt w:val="bullet"/>
      <w:lvlText w:val="o"/>
      <w:lvlJc w:val="left"/>
      <w:pPr>
        <w:tabs>
          <w:tab w:val="left" w:pos="4451"/>
        </w:tabs>
        <w:ind w:left="4451" w:hanging="360"/>
      </w:pPr>
      <w:rPr>
        <w:rFonts w:hint="default" w:ascii="Courier New" w:hAnsi="Courier New" w:cs="Courier New"/>
      </w:rPr>
    </w:lvl>
    <w:lvl w:ilvl="5" w:tentative="0">
      <w:start w:val="1"/>
      <w:numFmt w:val="bullet"/>
      <w:lvlText w:val=""/>
      <w:lvlJc w:val="left"/>
      <w:pPr>
        <w:tabs>
          <w:tab w:val="left" w:pos="5171"/>
        </w:tabs>
        <w:ind w:left="5171" w:hanging="360"/>
      </w:pPr>
      <w:rPr>
        <w:rFonts w:hint="default" w:ascii="Wingdings" w:hAnsi="Wingdings"/>
      </w:rPr>
    </w:lvl>
    <w:lvl w:ilvl="6" w:tentative="0">
      <w:start w:val="1"/>
      <w:numFmt w:val="bullet"/>
      <w:lvlText w:val=""/>
      <w:lvlJc w:val="left"/>
      <w:pPr>
        <w:tabs>
          <w:tab w:val="left" w:pos="5891"/>
        </w:tabs>
        <w:ind w:left="5891" w:hanging="360"/>
      </w:pPr>
      <w:rPr>
        <w:rFonts w:hint="default" w:ascii="Symbol" w:hAnsi="Symbol"/>
      </w:rPr>
    </w:lvl>
    <w:lvl w:ilvl="7" w:tentative="0">
      <w:start w:val="1"/>
      <w:numFmt w:val="bullet"/>
      <w:lvlText w:val="o"/>
      <w:lvlJc w:val="left"/>
      <w:pPr>
        <w:tabs>
          <w:tab w:val="left" w:pos="6611"/>
        </w:tabs>
        <w:ind w:left="6611" w:hanging="360"/>
      </w:pPr>
      <w:rPr>
        <w:rFonts w:hint="default" w:ascii="Courier New" w:hAnsi="Courier New" w:cs="Courier New"/>
      </w:rPr>
    </w:lvl>
    <w:lvl w:ilvl="8" w:tentative="0">
      <w:start w:val="1"/>
      <w:numFmt w:val="bullet"/>
      <w:lvlText w:val=""/>
      <w:lvlJc w:val="left"/>
      <w:pPr>
        <w:tabs>
          <w:tab w:val="left" w:pos="7331"/>
        </w:tabs>
        <w:ind w:left="7331" w:hanging="360"/>
      </w:pPr>
      <w:rPr>
        <w:rFonts w:hint="default" w:ascii="Wingdings" w:hAnsi="Wingdings"/>
      </w:rPr>
    </w:lvl>
  </w:abstractNum>
  <w:abstractNum w:abstractNumId="10">
    <w:nsid w:val="43F12CBB"/>
    <w:multiLevelType w:val="multilevel"/>
    <w:tmpl w:val="43F12CBB"/>
    <w:lvl w:ilvl="0" w:tentative="0">
      <w:start w:val="1"/>
      <w:numFmt w:val="bullet"/>
      <w:lvlText w:val=""/>
      <w:lvlJc w:val="left"/>
      <w:pPr>
        <w:tabs>
          <w:tab w:val="left" w:pos="644"/>
        </w:tabs>
        <w:ind w:left="641" w:hanging="357"/>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4A0E4879"/>
    <w:multiLevelType w:val="multilevel"/>
    <w:tmpl w:val="4A0E4879"/>
    <w:lvl w:ilvl="0" w:tentative="0">
      <w:start w:val="1"/>
      <w:numFmt w:val="decimal"/>
      <w:lvlText w:val="%1)"/>
      <w:lvlJc w:val="left"/>
      <w:pPr>
        <w:tabs>
          <w:tab w:val="left" w:pos="720"/>
        </w:tabs>
        <w:ind w:left="720" w:hanging="360"/>
      </w:pPr>
      <w:rPr>
        <w:rFonts w:hint="default"/>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4AF55A75"/>
    <w:multiLevelType w:val="multilevel"/>
    <w:tmpl w:val="4AF55A7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4DD355F0"/>
    <w:multiLevelType w:val="multilevel"/>
    <w:tmpl w:val="4DD355F0"/>
    <w:lvl w:ilvl="0" w:tentative="0">
      <w:start w:val="9"/>
      <w:numFmt w:val="bullet"/>
      <w:lvlText w:val="-"/>
      <w:lvlJc w:val="left"/>
      <w:pPr>
        <w:ind w:left="720" w:hanging="360"/>
      </w:pPr>
      <w:rPr>
        <w:rFonts w:hint="default" w:ascii="Helvetica" w:hAnsi="Helvetica" w:eastAsia="MS Mincho"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14E59E9"/>
    <w:multiLevelType w:val="multilevel"/>
    <w:tmpl w:val="514E59E9"/>
    <w:lvl w:ilvl="0" w:tentative="0">
      <w:start w:val="1"/>
      <w:numFmt w:val="bullet"/>
      <w:lvlText w:val=""/>
      <w:lvlJc w:val="left"/>
      <w:pPr>
        <w:tabs>
          <w:tab w:val="left" w:pos="720"/>
        </w:tabs>
        <w:ind w:left="720" w:hanging="360"/>
      </w:pPr>
      <w:rPr>
        <w:rFonts w:hint="default" w:ascii="Symbol" w:hAnsi="Symbol"/>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6999695A"/>
    <w:multiLevelType w:val="multilevel"/>
    <w:tmpl w:val="699969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7C5D5BBE"/>
    <w:multiLevelType w:val="multilevel"/>
    <w:tmpl w:val="7C5D5BB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0"/>
  </w:num>
  <w:num w:numId="2">
    <w:abstractNumId w:val="4"/>
  </w:num>
  <w:num w:numId="3">
    <w:abstractNumId w:val="13"/>
  </w:num>
  <w:num w:numId="4">
    <w:abstractNumId w:val="11"/>
  </w:num>
  <w:num w:numId="5">
    <w:abstractNumId w:val="12"/>
  </w:num>
  <w:num w:numId="6">
    <w:abstractNumId w:val="6"/>
  </w:num>
  <w:num w:numId="7">
    <w:abstractNumId w:val="8"/>
  </w:num>
  <w:num w:numId="8">
    <w:abstractNumId w:val="1"/>
  </w:num>
  <w:num w:numId="9">
    <w:abstractNumId w:val="7"/>
  </w:num>
  <w:num w:numId="10">
    <w:abstractNumId w:val="2"/>
  </w:num>
  <w:num w:numId="11">
    <w:abstractNumId w:val="5"/>
  </w:num>
  <w:num w:numId="12">
    <w:abstractNumId w:val="16"/>
  </w:num>
  <w:num w:numId="13">
    <w:abstractNumId w:val="0"/>
  </w:num>
  <w:num w:numId="14">
    <w:abstractNumId w:val="15"/>
  </w:num>
  <w:num w:numId="15">
    <w:abstractNumId w:val="1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708"/>
  <w:hyphenationZone w:val="283"/>
  <w:drawingGridHorizontalSpacing w:val="0"/>
  <w:drawingGridVerticalSpacing w:val="0"/>
  <w:displayHorizontalDrawingGridEvery w:val="0"/>
  <w:displayVerticalDrawingGridEvery w:val="0"/>
  <w:doNotUseMarginsForDrawingGridOrigin w:val="1"/>
  <w:drawingGridHorizontalOrigin w:val="0"/>
  <w:drawingGridVerticalOrigin w:val="0"/>
  <w:noPunctuationKerning w:val="1"/>
  <w:characterSpacingControl w:val="doNotCompress"/>
  <w:hdrShapeDefaults>
    <o:shapelayout v:ext="edit">
      <o:idmap v:ext="edit" data="2"/>
    </o:shapelayout>
  </w:hdrShapeDefaults>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wMDU0NjVmYThlNTk2NmVhOTA5MzY1MzllOGM1ZDUifQ=="/>
  </w:docVars>
  <w:rsids>
    <w:rsidRoot w:val="00147A24"/>
    <w:rsid w:val="00000749"/>
    <w:rsid w:val="00000CF0"/>
    <w:rsid w:val="00001462"/>
    <w:rsid w:val="0000290A"/>
    <w:rsid w:val="0000685A"/>
    <w:rsid w:val="00007315"/>
    <w:rsid w:val="00010131"/>
    <w:rsid w:val="000102FE"/>
    <w:rsid w:val="000109A9"/>
    <w:rsid w:val="00010DC0"/>
    <w:rsid w:val="00011D3B"/>
    <w:rsid w:val="00012481"/>
    <w:rsid w:val="00016EE9"/>
    <w:rsid w:val="000171DF"/>
    <w:rsid w:val="000178E0"/>
    <w:rsid w:val="00020DBA"/>
    <w:rsid w:val="00021571"/>
    <w:rsid w:val="00021F89"/>
    <w:rsid w:val="000235F4"/>
    <w:rsid w:val="00023DBD"/>
    <w:rsid w:val="00024749"/>
    <w:rsid w:val="00025628"/>
    <w:rsid w:val="00031D3B"/>
    <w:rsid w:val="00036D26"/>
    <w:rsid w:val="00037688"/>
    <w:rsid w:val="00037D6E"/>
    <w:rsid w:val="000436E4"/>
    <w:rsid w:val="00045DD2"/>
    <w:rsid w:val="0004603C"/>
    <w:rsid w:val="000461EB"/>
    <w:rsid w:val="00047B2B"/>
    <w:rsid w:val="00050219"/>
    <w:rsid w:val="0005384B"/>
    <w:rsid w:val="0005445E"/>
    <w:rsid w:val="0005719F"/>
    <w:rsid w:val="00057264"/>
    <w:rsid w:val="00060B95"/>
    <w:rsid w:val="00061681"/>
    <w:rsid w:val="0006349D"/>
    <w:rsid w:val="00064207"/>
    <w:rsid w:val="00064F79"/>
    <w:rsid w:val="000652AC"/>
    <w:rsid w:val="0006550A"/>
    <w:rsid w:val="00065D23"/>
    <w:rsid w:val="00066A58"/>
    <w:rsid w:val="0006744F"/>
    <w:rsid w:val="00067EF3"/>
    <w:rsid w:val="000715D8"/>
    <w:rsid w:val="00072258"/>
    <w:rsid w:val="00075CA4"/>
    <w:rsid w:val="00082B03"/>
    <w:rsid w:val="00083E9D"/>
    <w:rsid w:val="00084BB4"/>
    <w:rsid w:val="00084C45"/>
    <w:rsid w:val="00085AB7"/>
    <w:rsid w:val="00085BC0"/>
    <w:rsid w:val="000866EA"/>
    <w:rsid w:val="000870A1"/>
    <w:rsid w:val="00090A18"/>
    <w:rsid w:val="000922F7"/>
    <w:rsid w:val="000940B8"/>
    <w:rsid w:val="00097177"/>
    <w:rsid w:val="000A2292"/>
    <w:rsid w:val="000A61E3"/>
    <w:rsid w:val="000A7F26"/>
    <w:rsid w:val="000A7F5D"/>
    <w:rsid w:val="000B31DA"/>
    <w:rsid w:val="000B43B0"/>
    <w:rsid w:val="000B4D37"/>
    <w:rsid w:val="000B5A52"/>
    <w:rsid w:val="000B7F11"/>
    <w:rsid w:val="000C3831"/>
    <w:rsid w:val="000C4CE4"/>
    <w:rsid w:val="000C7708"/>
    <w:rsid w:val="000D31BE"/>
    <w:rsid w:val="000D3754"/>
    <w:rsid w:val="000D3B87"/>
    <w:rsid w:val="000D4220"/>
    <w:rsid w:val="000D4686"/>
    <w:rsid w:val="000D5D64"/>
    <w:rsid w:val="000D7736"/>
    <w:rsid w:val="000D7E84"/>
    <w:rsid w:val="000E0360"/>
    <w:rsid w:val="000E1254"/>
    <w:rsid w:val="000E1278"/>
    <w:rsid w:val="000E194F"/>
    <w:rsid w:val="000E1979"/>
    <w:rsid w:val="000E1A6A"/>
    <w:rsid w:val="000E2D03"/>
    <w:rsid w:val="000E37DE"/>
    <w:rsid w:val="000E3BB0"/>
    <w:rsid w:val="000E54DD"/>
    <w:rsid w:val="000E5B73"/>
    <w:rsid w:val="000F067B"/>
    <w:rsid w:val="000F0A43"/>
    <w:rsid w:val="000F17EF"/>
    <w:rsid w:val="000F18A0"/>
    <w:rsid w:val="000F2AB3"/>
    <w:rsid w:val="000F3C88"/>
    <w:rsid w:val="000F3CCF"/>
    <w:rsid w:val="000F47D8"/>
    <w:rsid w:val="000F496F"/>
    <w:rsid w:val="000F51B1"/>
    <w:rsid w:val="000F5547"/>
    <w:rsid w:val="000F5D92"/>
    <w:rsid w:val="000F67F6"/>
    <w:rsid w:val="000F6F42"/>
    <w:rsid w:val="001001EC"/>
    <w:rsid w:val="0010109F"/>
    <w:rsid w:val="00101ACB"/>
    <w:rsid w:val="00101B1D"/>
    <w:rsid w:val="0010265C"/>
    <w:rsid w:val="001029B8"/>
    <w:rsid w:val="00102F1E"/>
    <w:rsid w:val="0010321F"/>
    <w:rsid w:val="00103F4D"/>
    <w:rsid w:val="001060AE"/>
    <w:rsid w:val="00106F17"/>
    <w:rsid w:val="00107C92"/>
    <w:rsid w:val="001102C0"/>
    <w:rsid w:val="00110840"/>
    <w:rsid w:val="00113567"/>
    <w:rsid w:val="0011356E"/>
    <w:rsid w:val="001137E7"/>
    <w:rsid w:val="00114440"/>
    <w:rsid w:val="00116E5D"/>
    <w:rsid w:val="00121295"/>
    <w:rsid w:val="001242BC"/>
    <w:rsid w:val="00124694"/>
    <w:rsid w:val="00126416"/>
    <w:rsid w:val="00126F2B"/>
    <w:rsid w:val="00131B97"/>
    <w:rsid w:val="00133BF0"/>
    <w:rsid w:val="00135BE4"/>
    <w:rsid w:val="00136D8D"/>
    <w:rsid w:val="00136F35"/>
    <w:rsid w:val="00137B3D"/>
    <w:rsid w:val="00142470"/>
    <w:rsid w:val="00142791"/>
    <w:rsid w:val="0014297E"/>
    <w:rsid w:val="00143735"/>
    <w:rsid w:val="0014513E"/>
    <w:rsid w:val="00145D5E"/>
    <w:rsid w:val="00147A24"/>
    <w:rsid w:val="0015082A"/>
    <w:rsid w:val="00150892"/>
    <w:rsid w:val="00150F86"/>
    <w:rsid w:val="00151D75"/>
    <w:rsid w:val="00152F4D"/>
    <w:rsid w:val="00152F73"/>
    <w:rsid w:val="00155058"/>
    <w:rsid w:val="0015552B"/>
    <w:rsid w:val="00155D41"/>
    <w:rsid w:val="00156EF6"/>
    <w:rsid w:val="00157F20"/>
    <w:rsid w:val="00160B8F"/>
    <w:rsid w:val="001635CD"/>
    <w:rsid w:val="00164141"/>
    <w:rsid w:val="001641F1"/>
    <w:rsid w:val="00167940"/>
    <w:rsid w:val="00172CF4"/>
    <w:rsid w:val="0017361A"/>
    <w:rsid w:val="00173924"/>
    <w:rsid w:val="0017440B"/>
    <w:rsid w:val="001749A4"/>
    <w:rsid w:val="00175526"/>
    <w:rsid w:val="00176A62"/>
    <w:rsid w:val="0018039A"/>
    <w:rsid w:val="00180AD8"/>
    <w:rsid w:val="00180EDD"/>
    <w:rsid w:val="001825BA"/>
    <w:rsid w:val="00183791"/>
    <w:rsid w:val="00185736"/>
    <w:rsid w:val="00186A49"/>
    <w:rsid w:val="00187DC2"/>
    <w:rsid w:val="00194641"/>
    <w:rsid w:val="0019514C"/>
    <w:rsid w:val="00195C00"/>
    <w:rsid w:val="00197FD1"/>
    <w:rsid w:val="001A115C"/>
    <w:rsid w:val="001A2FDF"/>
    <w:rsid w:val="001A30B9"/>
    <w:rsid w:val="001A3302"/>
    <w:rsid w:val="001A429E"/>
    <w:rsid w:val="001A4AE9"/>
    <w:rsid w:val="001A5F1D"/>
    <w:rsid w:val="001A6021"/>
    <w:rsid w:val="001A606E"/>
    <w:rsid w:val="001A654C"/>
    <w:rsid w:val="001A6BEA"/>
    <w:rsid w:val="001B0C15"/>
    <w:rsid w:val="001B16F4"/>
    <w:rsid w:val="001B1B07"/>
    <w:rsid w:val="001B685E"/>
    <w:rsid w:val="001C0C1E"/>
    <w:rsid w:val="001C1084"/>
    <w:rsid w:val="001C2A25"/>
    <w:rsid w:val="001C3A5D"/>
    <w:rsid w:val="001C67D6"/>
    <w:rsid w:val="001C6979"/>
    <w:rsid w:val="001C6A88"/>
    <w:rsid w:val="001C6D54"/>
    <w:rsid w:val="001C6D92"/>
    <w:rsid w:val="001D143F"/>
    <w:rsid w:val="001E0FAD"/>
    <w:rsid w:val="001E1C21"/>
    <w:rsid w:val="001E1DDE"/>
    <w:rsid w:val="001E1EAB"/>
    <w:rsid w:val="001E2B0B"/>
    <w:rsid w:val="001E3640"/>
    <w:rsid w:val="001E55E9"/>
    <w:rsid w:val="001E6E2D"/>
    <w:rsid w:val="001E7310"/>
    <w:rsid w:val="001F04EE"/>
    <w:rsid w:val="001F093A"/>
    <w:rsid w:val="001F0E5A"/>
    <w:rsid w:val="001F1416"/>
    <w:rsid w:val="001F2078"/>
    <w:rsid w:val="001F5EC0"/>
    <w:rsid w:val="001F6AD4"/>
    <w:rsid w:val="001F760A"/>
    <w:rsid w:val="0020216D"/>
    <w:rsid w:val="0020481D"/>
    <w:rsid w:val="00206510"/>
    <w:rsid w:val="002100B0"/>
    <w:rsid w:val="00210A48"/>
    <w:rsid w:val="00211728"/>
    <w:rsid w:val="00216336"/>
    <w:rsid w:val="00222EF8"/>
    <w:rsid w:val="0022408A"/>
    <w:rsid w:val="00224661"/>
    <w:rsid w:val="0022632F"/>
    <w:rsid w:val="0023017A"/>
    <w:rsid w:val="00230202"/>
    <w:rsid w:val="00230808"/>
    <w:rsid w:val="002322A7"/>
    <w:rsid w:val="00233482"/>
    <w:rsid w:val="0023469A"/>
    <w:rsid w:val="0023471E"/>
    <w:rsid w:val="002411F5"/>
    <w:rsid w:val="002416CC"/>
    <w:rsid w:val="00241995"/>
    <w:rsid w:val="00242253"/>
    <w:rsid w:val="00243CBB"/>
    <w:rsid w:val="0024619A"/>
    <w:rsid w:val="002464F6"/>
    <w:rsid w:val="00250992"/>
    <w:rsid w:val="00251FFD"/>
    <w:rsid w:val="002525DF"/>
    <w:rsid w:val="00253EBF"/>
    <w:rsid w:val="0025639C"/>
    <w:rsid w:val="0025731E"/>
    <w:rsid w:val="00257F49"/>
    <w:rsid w:val="002606F1"/>
    <w:rsid w:val="0026180E"/>
    <w:rsid w:val="002628B3"/>
    <w:rsid w:val="002654CA"/>
    <w:rsid w:val="00266D7A"/>
    <w:rsid w:val="002725FB"/>
    <w:rsid w:val="002729F4"/>
    <w:rsid w:val="00273A4A"/>
    <w:rsid w:val="00273ABB"/>
    <w:rsid w:val="0027754C"/>
    <w:rsid w:val="00280101"/>
    <w:rsid w:val="0028231A"/>
    <w:rsid w:val="00283795"/>
    <w:rsid w:val="00284A1C"/>
    <w:rsid w:val="002872A3"/>
    <w:rsid w:val="0029096D"/>
    <w:rsid w:val="002920CD"/>
    <w:rsid w:val="00292887"/>
    <w:rsid w:val="0029351F"/>
    <w:rsid w:val="00294692"/>
    <w:rsid w:val="0029798E"/>
    <w:rsid w:val="002A0785"/>
    <w:rsid w:val="002A0873"/>
    <w:rsid w:val="002A11FD"/>
    <w:rsid w:val="002A4B88"/>
    <w:rsid w:val="002A5D11"/>
    <w:rsid w:val="002A5E4C"/>
    <w:rsid w:val="002A662A"/>
    <w:rsid w:val="002A69F3"/>
    <w:rsid w:val="002A6B79"/>
    <w:rsid w:val="002A6D53"/>
    <w:rsid w:val="002A6EBC"/>
    <w:rsid w:val="002A7450"/>
    <w:rsid w:val="002A76DD"/>
    <w:rsid w:val="002A79C9"/>
    <w:rsid w:val="002A79EA"/>
    <w:rsid w:val="002B0A05"/>
    <w:rsid w:val="002B123E"/>
    <w:rsid w:val="002B4C18"/>
    <w:rsid w:val="002B5BA8"/>
    <w:rsid w:val="002B6D4E"/>
    <w:rsid w:val="002B7377"/>
    <w:rsid w:val="002C05A8"/>
    <w:rsid w:val="002C2BA3"/>
    <w:rsid w:val="002C3AA1"/>
    <w:rsid w:val="002C3ABC"/>
    <w:rsid w:val="002C3CC4"/>
    <w:rsid w:val="002C4A28"/>
    <w:rsid w:val="002C52A9"/>
    <w:rsid w:val="002C7572"/>
    <w:rsid w:val="002D0E0D"/>
    <w:rsid w:val="002D15A0"/>
    <w:rsid w:val="002D173F"/>
    <w:rsid w:val="002D375A"/>
    <w:rsid w:val="002D72A2"/>
    <w:rsid w:val="002E1089"/>
    <w:rsid w:val="002E17AD"/>
    <w:rsid w:val="002E2422"/>
    <w:rsid w:val="002E44C1"/>
    <w:rsid w:val="002E503A"/>
    <w:rsid w:val="002E5C6E"/>
    <w:rsid w:val="002E5FC2"/>
    <w:rsid w:val="002E6377"/>
    <w:rsid w:val="002F0450"/>
    <w:rsid w:val="002F0C64"/>
    <w:rsid w:val="002F2612"/>
    <w:rsid w:val="002F34D0"/>
    <w:rsid w:val="002F4409"/>
    <w:rsid w:val="002F522B"/>
    <w:rsid w:val="00300583"/>
    <w:rsid w:val="00301B9F"/>
    <w:rsid w:val="00302996"/>
    <w:rsid w:val="00303CD4"/>
    <w:rsid w:val="00304CB0"/>
    <w:rsid w:val="00305796"/>
    <w:rsid w:val="00305D7E"/>
    <w:rsid w:val="00306C08"/>
    <w:rsid w:val="0031030F"/>
    <w:rsid w:val="0031093A"/>
    <w:rsid w:val="00311B55"/>
    <w:rsid w:val="00311E5A"/>
    <w:rsid w:val="0031252D"/>
    <w:rsid w:val="0031368E"/>
    <w:rsid w:val="00314DFC"/>
    <w:rsid w:val="00320711"/>
    <w:rsid w:val="003208B1"/>
    <w:rsid w:val="00322013"/>
    <w:rsid w:val="00324942"/>
    <w:rsid w:val="00324E71"/>
    <w:rsid w:val="00325DF9"/>
    <w:rsid w:val="00327163"/>
    <w:rsid w:val="00333D4B"/>
    <w:rsid w:val="00333FB4"/>
    <w:rsid w:val="003340FA"/>
    <w:rsid w:val="00334387"/>
    <w:rsid w:val="00335580"/>
    <w:rsid w:val="00337A79"/>
    <w:rsid w:val="003428B7"/>
    <w:rsid w:val="00342BE3"/>
    <w:rsid w:val="003441A9"/>
    <w:rsid w:val="003459F2"/>
    <w:rsid w:val="00345D79"/>
    <w:rsid w:val="003466BD"/>
    <w:rsid w:val="00347FDA"/>
    <w:rsid w:val="00352557"/>
    <w:rsid w:val="003545E5"/>
    <w:rsid w:val="0035560A"/>
    <w:rsid w:val="003569C8"/>
    <w:rsid w:val="00360CF3"/>
    <w:rsid w:val="00361F5F"/>
    <w:rsid w:val="00362B37"/>
    <w:rsid w:val="00363F74"/>
    <w:rsid w:val="00364690"/>
    <w:rsid w:val="00366702"/>
    <w:rsid w:val="003703AD"/>
    <w:rsid w:val="003726C2"/>
    <w:rsid w:val="0037334F"/>
    <w:rsid w:val="00373AAD"/>
    <w:rsid w:val="00374CBF"/>
    <w:rsid w:val="00376294"/>
    <w:rsid w:val="00377748"/>
    <w:rsid w:val="00381D08"/>
    <w:rsid w:val="00381EEA"/>
    <w:rsid w:val="003831A2"/>
    <w:rsid w:val="003834D4"/>
    <w:rsid w:val="00385D0B"/>
    <w:rsid w:val="00387A50"/>
    <w:rsid w:val="00390876"/>
    <w:rsid w:val="00392354"/>
    <w:rsid w:val="00393DD2"/>
    <w:rsid w:val="00395F80"/>
    <w:rsid w:val="00396630"/>
    <w:rsid w:val="003A2CB2"/>
    <w:rsid w:val="003A2E09"/>
    <w:rsid w:val="003A46FB"/>
    <w:rsid w:val="003B1277"/>
    <w:rsid w:val="003B64F2"/>
    <w:rsid w:val="003C01BA"/>
    <w:rsid w:val="003C085E"/>
    <w:rsid w:val="003C2B1D"/>
    <w:rsid w:val="003C3444"/>
    <w:rsid w:val="003C532C"/>
    <w:rsid w:val="003C6990"/>
    <w:rsid w:val="003D24F6"/>
    <w:rsid w:val="003D3D5A"/>
    <w:rsid w:val="003D4116"/>
    <w:rsid w:val="003D5B81"/>
    <w:rsid w:val="003D60BF"/>
    <w:rsid w:val="003D6107"/>
    <w:rsid w:val="003E0CC1"/>
    <w:rsid w:val="003E14C8"/>
    <w:rsid w:val="003E3053"/>
    <w:rsid w:val="003E35DF"/>
    <w:rsid w:val="003E7162"/>
    <w:rsid w:val="003F0E47"/>
    <w:rsid w:val="003F0EBE"/>
    <w:rsid w:val="003F104A"/>
    <w:rsid w:val="003F1DEE"/>
    <w:rsid w:val="003F2145"/>
    <w:rsid w:val="003F319D"/>
    <w:rsid w:val="003F3848"/>
    <w:rsid w:val="003F3D43"/>
    <w:rsid w:val="003F547B"/>
    <w:rsid w:val="003F5582"/>
    <w:rsid w:val="004027B5"/>
    <w:rsid w:val="00402F83"/>
    <w:rsid w:val="00405D91"/>
    <w:rsid w:val="00406304"/>
    <w:rsid w:val="0041144A"/>
    <w:rsid w:val="00411A62"/>
    <w:rsid w:val="00411D60"/>
    <w:rsid w:val="00412595"/>
    <w:rsid w:val="004139A6"/>
    <w:rsid w:val="00414EF4"/>
    <w:rsid w:val="00416742"/>
    <w:rsid w:val="00421C3B"/>
    <w:rsid w:val="00421D59"/>
    <w:rsid w:val="00422A3E"/>
    <w:rsid w:val="00423741"/>
    <w:rsid w:val="00424DE4"/>
    <w:rsid w:val="00425850"/>
    <w:rsid w:val="00432C13"/>
    <w:rsid w:val="00433F6E"/>
    <w:rsid w:val="00435108"/>
    <w:rsid w:val="00436CA4"/>
    <w:rsid w:val="004408E5"/>
    <w:rsid w:val="004414D1"/>
    <w:rsid w:val="00441D0A"/>
    <w:rsid w:val="00443110"/>
    <w:rsid w:val="004438AD"/>
    <w:rsid w:val="00445186"/>
    <w:rsid w:val="0044570F"/>
    <w:rsid w:val="004472B1"/>
    <w:rsid w:val="00450944"/>
    <w:rsid w:val="004545B4"/>
    <w:rsid w:val="00455104"/>
    <w:rsid w:val="00460AD0"/>
    <w:rsid w:val="00461208"/>
    <w:rsid w:val="00463A48"/>
    <w:rsid w:val="00464DFF"/>
    <w:rsid w:val="00465B33"/>
    <w:rsid w:val="00467CF8"/>
    <w:rsid w:val="00470596"/>
    <w:rsid w:val="0047163D"/>
    <w:rsid w:val="0047321D"/>
    <w:rsid w:val="0047378A"/>
    <w:rsid w:val="004749B0"/>
    <w:rsid w:val="004754C6"/>
    <w:rsid w:val="00475B2E"/>
    <w:rsid w:val="004814AF"/>
    <w:rsid w:val="00481944"/>
    <w:rsid w:val="0048221A"/>
    <w:rsid w:val="00482339"/>
    <w:rsid w:val="00483119"/>
    <w:rsid w:val="00483B6C"/>
    <w:rsid w:val="00486F69"/>
    <w:rsid w:val="00493DD9"/>
    <w:rsid w:val="004946BD"/>
    <w:rsid w:val="00495037"/>
    <w:rsid w:val="004979A7"/>
    <w:rsid w:val="00497BA8"/>
    <w:rsid w:val="004A1EEA"/>
    <w:rsid w:val="004A2106"/>
    <w:rsid w:val="004A2EF3"/>
    <w:rsid w:val="004A76A4"/>
    <w:rsid w:val="004B50C4"/>
    <w:rsid w:val="004B5636"/>
    <w:rsid w:val="004B623E"/>
    <w:rsid w:val="004C1651"/>
    <w:rsid w:val="004C194F"/>
    <w:rsid w:val="004C19E2"/>
    <w:rsid w:val="004C27A4"/>
    <w:rsid w:val="004C4486"/>
    <w:rsid w:val="004C46AE"/>
    <w:rsid w:val="004C655C"/>
    <w:rsid w:val="004D0554"/>
    <w:rsid w:val="004D1DED"/>
    <w:rsid w:val="004D31D2"/>
    <w:rsid w:val="004D3A60"/>
    <w:rsid w:val="004D4DA9"/>
    <w:rsid w:val="004D588A"/>
    <w:rsid w:val="004D753A"/>
    <w:rsid w:val="004E0617"/>
    <w:rsid w:val="004E10C5"/>
    <w:rsid w:val="004E2586"/>
    <w:rsid w:val="004E362B"/>
    <w:rsid w:val="004E3A87"/>
    <w:rsid w:val="004E4AAB"/>
    <w:rsid w:val="004E505F"/>
    <w:rsid w:val="004F14ED"/>
    <w:rsid w:val="004F1632"/>
    <w:rsid w:val="004F19D1"/>
    <w:rsid w:val="004F1BF3"/>
    <w:rsid w:val="004F5A3C"/>
    <w:rsid w:val="004F6783"/>
    <w:rsid w:val="004F7339"/>
    <w:rsid w:val="004F7CAE"/>
    <w:rsid w:val="00500583"/>
    <w:rsid w:val="005008E0"/>
    <w:rsid w:val="005013ED"/>
    <w:rsid w:val="005033B5"/>
    <w:rsid w:val="0050524D"/>
    <w:rsid w:val="00505AE7"/>
    <w:rsid w:val="00511987"/>
    <w:rsid w:val="00513457"/>
    <w:rsid w:val="00513C4B"/>
    <w:rsid w:val="005140CB"/>
    <w:rsid w:val="005161F1"/>
    <w:rsid w:val="005233DB"/>
    <w:rsid w:val="00525346"/>
    <w:rsid w:val="0052683C"/>
    <w:rsid w:val="00526D4F"/>
    <w:rsid w:val="00527078"/>
    <w:rsid w:val="0053049C"/>
    <w:rsid w:val="00530D05"/>
    <w:rsid w:val="0053255B"/>
    <w:rsid w:val="005353DB"/>
    <w:rsid w:val="00535BFA"/>
    <w:rsid w:val="005372E7"/>
    <w:rsid w:val="005407AC"/>
    <w:rsid w:val="005411A6"/>
    <w:rsid w:val="0054121B"/>
    <w:rsid w:val="0054267E"/>
    <w:rsid w:val="005439E0"/>
    <w:rsid w:val="00550086"/>
    <w:rsid w:val="00552A52"/>
    <w:rsid w:val="00553B5E"/>
    <w:rsid w:val="00555201"/>
    <w:rsid w:val="00562211"/>
    <w:rsid w:val="00562B84"/>
    <w:rsid w:val="005638EE"/>
    <w:rsid w:val="00563EE3"/>
    <w:rsid w:val="00565A86"/>
    <w:rsid w:val="00570229"/>
    <w:rsid w:val="00570EBA"/>
    <w:rsid w:val="00571899"/>
    <w:rsid w:val="0057190B"/>
    <w:rsid w:val="00577B0B"/>
    <w:rsid w:val="0058103C"/>
    <w:rsid w:val="0058157D"/>
    <w:rsid w:val="00584EF0"/>
    <w:rsid w:val="00585495"/>
    <w:rsid w:val="005869F9"/>
    <w:rsid w:val="00586B8C"/>
    <w:rsid w:val="005870CE"/>
    <w:rsid w:val="00587D79"/>
    <w:rsid w:val="00592BB4"/>
    <w:rsid w:val="00593E74"/>
    <w:rsid w:val="00594123"/>
    <w:rsid w:val="00594B1B"/>
    <w:rsid w:val="005A199E"/>
    <w:rsid w:val="005A2B84"/>
    <w:rsid w:val="005A3844"/>
    <w:rsid w:val="005A4746"/>
    <w:rsid w:val="005A5384"/>
    <w:rsid w:val="005A799F"/>
    <w:rsid w:val="005A7E3C"/>
    <w:rsid w:val="005B0E13"/>
    <w:rsid w:val="005B1D39"/>
    <w:rsid w:val="005B200A"/>
    <w:rsid w:val="005B216C"/>
    <w:rsid w:val="005C08CA"/>
    <w:rsid w:val="005C1773"/>
    <w:rsid w:val="005C5B5F"/>
    <w:rsid w:val="005D156D"/>
    <w:rsid w:val="005D1960"/>
    <w:rsid w:val="005D19E9"/>
    <w:rsid w:val="005D22B5"/>
    <w:rsid w:val="005D3004"/>
    <w:rsid w:val="005D31E0"/>
    <w:rsid w:val="005D5F68"/>
    <w:rsid w:val="005D69D9"/>
    <w:rsid w:val="005D791A"/>
    <w:rsid w:val="005D7D26"/>
    <w:rsid w:val="005E152B"/>
    <w:rsid w:val="005E182E"/>
    <w:rsid w:val="005E258F"/>
    <w:rsid w:val="005E42F4"/>
    <w:rsid w:val="005E430A"/>
    <w:rsid w:val="005E4EBF"/>
    <w:rsid w:val="005E686B"/>
    <w:rsid w:val="005E7CD9"/>
    <w:rsid w:val="005F115E"/>
    <w:rsid w:val="005F71D4"/>
    <w:rsid w:val="005F728D"/>
    <w:rsid w:val="005F7E56"/>
    <w:rsid w:val="00601503"/>
    <w:rsid w:val="006017FC"/>
    <w:rsid w:val="006018BC"/>
    <w:rsid w:val="00602F75"/>
    <w:rsid w:val="00603275"/>
    <w:rsid w:val="00604D27"/>
    <w:rsid w:val="006052F7"/>
    <w:rsid w:val="00605D88"/>
    <w:rsid w:val="00610388"/>
    <w:rsid w:val="00612012"/>
    <w:rsid w:val="006134AA"/>
    <w:rsid w:val="0061490B"/>
    <w:rsid w:val="006158AA"/>
    <w:rsid w:val="00615DF1"/>
    <w:rsid w:val="00615E76"/>
    <w:rsid w:val="00616090"/>
    <w:rsid w:val="006165E0"/>
    <w:rsid w:val="00617AE9"/>
    <w:rsid w:val="00620735"/>
    <w:rsid w:val="0062197B"/>
    <w:rsid w:val="006252FC"/>
    <w:rsid w:val="00625648"/>
    <w:rsid w:val="00626465"/>
    <w:rsid w:val="00627384"/>
    <w:rsid w:val="006306FC"/>
    <w:rsid w:val="00630E21"/>
    <w:rsid w:val="006316A0"/>
    <w:rsid w:val="006345CE"/>
    <w:rsid w:val="0063475B"/>
    <w:rsid w:val="006432EF"/>
    <w:rsid w:val="00645AE1"/>
    <w:rsid w:val="00645F81"/>
    <w:rsid w:val="00651A15"/>
    <w:rsid w:val="006525C5"/>
    <w:rsid w:val="00652CE0"/>
    <w:rsid w:val="006552E9"/>
    <w:rsid w:val="00655A39"/>
    <w:rsid w:val="006567AA"/>
    <w:rsid w:val="00661755"/>
    <w:rsid w:val="00663A0D"/>
    <w:rsid w:val="0066588D"/>
    <w:rsid w:val="00665982"/>
    <w:rsid w:val="00670359"/>
    <w:rsid w:val="00670D69"/>
    <w:rsid w:val="00671562"/>
    <w:rsid w:val="00672ABF"/>
    <w:rsid w:val="00672ED5"/>
    <w:rsid w:val="00673578"/>
    <w:rsid w:val="00673A5B"/>
    <w:rsid w:val="0067667D"/>
    <w:rsid w:val="006771BF"/>
    <w:rsid w:val="006776B6"/>
    <w:rsid w:val="00680523"/>
    <w:rsid w:val="006837DE"/>
    <w:rsid w:val="006847FB"/>
    <w:rsid w:val="006851C6"/>
    <w:rsid w:val="006853C0"/>
    <w:rsid w:val="00687A4F"/>
    <w:rsid w:val="006925A8"/>
    <w:rsid w:val="00692D22"/>
    <w:rsid w:val="00694B84"/>
    <w:rsid w:val="006966D3"/>
    <w:rsid w:val="00697C98"/>
    <w:rsid w:val="006A095F"/>
    <w:rsid w:val="006A3041"/>
    <w:rsid w:val="006A3D7E"/>
    <w:rsid w:val="006A497F"/>
    <w:rsid w:val="006A7493"/>
    <w:rsid w:val="006A7D0B"/>
    <w:rsid w:val="006B0A98"/>
    <w:rsid w:val="006B47AA"/>
    <w:rsid w:val="006B4A27"/>
    <w:rsid w:val="006C237D"/>
    <w:rsid w:val="006C352B"/>
    <w:rsid w:val="006C357B"/>
    <w:rsid w:val="006C4EF3"/>
    <w:rsid w:val="006C4FD7"/>
    <w:rsid w:val="006C601D"/>
    <w:rsid w:val="006C6E5A"/>
    <w:rsid w:val="006D0513"/>
    <w:rsid w:val="006D0A41"/>
    <w:rsid w:val="006D0C8A"/>
    <w:rsid w:val="006D13CD"/>
    <w:rsid w:val="006D298F"/>
    <w:rsid w:val="006D3689"/>
    <w:rsid w:val="006D3E01"/>
    <w:rsid w:val="006D50D0"/>
    <w:rsid w:val="006D5F83"/>
    <w:rsid w:val="006D65FC"/>
    <w:rsid w:val="006D6D76"/>
    <w:rsid w:val="006D78C0"/>
    <w:rsid w:val="006D7B9E"/>
    <w:rsid w:val="006E0061"/>
    <w:rsid w:val="006E01E3"/>
    <w:rsid w:val="006E203F"/>
    <w:rsid w:val="006E6404"/>
    <w:rsid w:val="006E65B6"/>
    <w:rsid w:val="006E6745"/>
    <w:rsid w:val="006E6FD6"/>
    <w:rsid w:val="006F0E02"/>
    <w:rsid w:val="006F1466"/>
    <w:rsid w:val="006F1E5C"/>
    <w:rsid w:val="006F1FC6"/>
    <w:rsid w:val="006F2A23"/>
    <w:rsid w:val="006F7201"/>
    <w:rsid w:val="006F7D8E"/>
    <w:rsid w:val="007000F6"/>
    <w:rsid w:val="00703AEF"/>
    <w:rsid w:val="0070501F"/>
    <w:rsid w:val="00707517"/>
    <w:rsid w:val="00707866"/>
    <w:rsid w:val="00707EAD"/>
    <w:rsid w:val="00712BF0"/>
    <w:rsid w:val="00713E73"/>
    <w:rsid w:val="00714BF0"/>
    <w:rsid w:val="007152EB"/>
    <w:rsid w:val="0071563D"/>
    <w:rsid w:val="007226B8"/>
    <w:rsid w:val="00724627"/>
    <w:rsid w:val="007266DA"/>
    <w:rsid w:val="00726DBE"/>
    <w:rsid w:val="0073152D"/>
    <w:rsid w:val="00731C00"/>
    <w:rsid w:val="007325A1"/>
    <w:rsid w:val="00733827"/>
    <w:rsid w:val="007358A7"/>
    <w:rsid w:val="00736769"/>
    <w:rsid w:val="007417E9"/>
    <w:rsid w:val="0074322A"/>
    <w:rsid w:val="00743C71"/>
    <w:rsid w:val="00746B43"/>
    <w:rsid w:val="00750105"/>
    <w:rsid w:val="00750E3E"/>
    <w:rsid w:val="00751B0B"/>
    <w:rsid w:val="0075718D"/>
    <w:rsid w:val="007601F5"/>
    <w:rsid w:val="0076057F"/>
    <w:rsid w:val="00760EA2"/>
    <w:rsid w:val="007612CC"/>
    <w:rsid w:val="007618CE"/>
    <w:rsid w:val="00761917"/>
    <w:rsid w:val="007635BC"/>
    <w:rsid w:val="00763B80"/>
    <w:rsid w:val="007641D5"/>
    <w:rsid w:val="00764901"/>
    <w:rsid w:val="00765309"/>
    <w:rsid w:val="00765D0A"/>
    <w:rsid w:val="0076631E"/>
    <w:rsid w:val="00767393"/>
    <w:rsid w:val="00770795"/>
    <w:rsid w:val="00770F76"/>
    <w:rsid w:val="007714FB"/>
    <w:rsid w:val="00771D0C"/>
    <w:rsid w:val="0077257D"/>
    <w:rsid w:val="00774387"/>
    <w:rsid w:val="00774699"/>
    <w:rsid w:val="00777C60"/>
    <w:rsid w:val="00780EC3"/>
    <w:rsid w:val="00782CC7"/>
    <w:rsid w:val="007866D4"/>
    <w:rsid w:val="00790AA0"/>
    <w:rsid w:val="00790FED"/>
    <w:rsid w:val="00791694"/>
    <w:rsid w:val="00792072"/>
    <w:rsid w:val="007933AC"/>
    <w:rsid w:val="007936FF"/>
    <w:rsid w:val="007937C5"/>
    <w:rsid w:val="00796263"/>
    <w:rsid w:val="00797E44"/>
    <w:rsid w:val="007A032D"/>
    <w:rsid w:val="007A1C67"/>
    <w:rsid w:val="007A23F1"/>
    <w:rsid w:val="007A3540"/>
    <w:rsid w:val="007A37EB"/>
    <w:rsid w:val="007A3B67"/>
    <w:rsid w:val="007A4B01"/>
    <w:rsid w:val="007A605C"/>
    <w:rsid w:val="007B056E"/>
    <w:rsid w:val="007B08FB"/>
    <w:rsid w:val="007B0F44"/>
    <w:rsid w:val="007B3C01"/>
    <w:rsid w:val="007B3CA7"/>
    <w:rsid w:val="007B5690"/>
    <w:rsid w:val="007B689A"/>
    <w:rsid w:val="007B7FD7"/>
    <w:rsid w:val="007C3913"/>
    <w:rsid w:val="007C39D8"/>
    <w:rsid w:val="007C6CB7"/>
    <w:rsid w:val="007D1204"/>
    <w:rsid w:val="007D1DEF"/>
    <w:rsid w:val="007D3606"/>
    <w:rsid w:val="007D4560"/>
    <w:rsid w:val="007D46C0"/>
    <w:rsid w:val="007D4944"/>
    <w:rsid w:val="007D5058"/>
    <w:rsid w:val="007D5073"/>
    <w:rsid w:val="007D5545"/>
    <w:rsid w:val="007D59E3"/>
    <w:rsid w:val="007D5FBB"/>
    <w:rsid w:val="007D66CA"/>
    <w:rsid w:val="007D6894"/>
    <w:rsid w:val="007D6DF9"/>
    <w:rsid w:val="007D7BC5"/>
    <w:rsid w:val="007E04A8"/>
    <w:rsid w:val="007E0894"/>
    <w:rsid w:val="007E2832"/>
    <w:rsid w:val="007E3D9C"/>
    <w:rsid w:val="007E486B"/>
    <w:rsid w:val="007E4E0D"/>
    <w:rsid w:val="007E5A98"/>
    <w:rsid w:val="007F3724"/>
    <w:rsid w:val="007F3C14"/>
    <w:rsid w:val="007F588E"/>
    <w:rsid w:val="008001C9"/>
    <w:rsid w:val="00800C06"/>
    <w:rsid w:val="00803739"/>
    <w:rsid w:val="00803F1C"/>
    <w:rsid w:val="00805803"/>
    <w:rsid w:val="00806004"/>
    <w:rsid w:val="00806B0D"/>
    <w:rsid w:val="0081145F"/>
    <w:rsid w:val="008122F7"/>
    <w:rsid w:val="00813FC8"/>
    <w:rsid w:val="008153C6"/>
    <w:rsid w:val="00816DF0"/>
    <w:rsid w:val="00821096"/>
    <w:rsid w:val="008211E6"/>
    <w:rsid w:val="00822E74"/>
    <w:rsid w:val="0082415B"/>
    <w:rsid w:val="00824AEF"/>
    <w:rsid w:val="00825FAA"/>
    <w:rsid w:val="008260B8"/>
    <w:rsid w:val="00832D58"/>
    <w:rsid w:val="00832F5E"/>
    <w:rsid w:val="00832FFD"/>
    <w:rsid w:val="00835EB5"/>
    <w:rsid w:val="008363C6"/>
    <w:rsid w:val="00837905"/>
    <w:rsid w:val="00837AD2"/>
    <w:rsid w:val="0084044A"/>
    <w:rsid w:val="008468A8"/>
    <w:rsid w:val="00851910"/>
    <w:rsid w:val="00851C49"/>
    <w:rsid w:val="00853166"/>
    <w:rsid w:val="00853B21"/>
    <w:rsid w:val="00856074"/>
    <w:rsid w:val="008565A8"/>
    <w:rsid w:val="00857082"/>
    <w:rsid w:val="00861C01"/>
    <w:rsid w:val="00862025"/>
    <w:rsid w:val="0086207F"/>
    <w:rsid w:val="008623B0"/>
    <w:rsid w:val="00863A87"/>
    <w:rsid w:val="00863C60"/>
    <w:rsid w:val="00864B88"/>
    <w:rsid w:val="00870554"/>
    <w:rsid w:val="00870A37"/>
    <w:rsid w:val="00870A58"/>
    <w:rsid w:val="00870EB3"/>
    <w:rsid w:val="00872B21"/>
    <w:rsid w:val="0087305D"/>
    <w:rsid w:val="0088118D"/>
    <w:rsid w:val="00881351"/>
    <w:rsid w:val="008813CD"/>
    <w:rsid w:val="00883373"/>
    <w:rsid w:val="00883EDB"/>
    <w:rsid w:val="008855BC"/>
    <w:rsid w:val="00885B6A"/>
    <w:rsid w:val="00886082"/>
    <w:rsid w:val="00886FF7"/>
    <w:rsid w:val="00891DE5"/>
    <w:rsid w:val="00893D17"/>
    <w:rsid w:val="0089561B"/>
    <w:rsid w:val="00895819"/>
    <w:rsid w:val="00895D10"/>
    <w:rsid w:val="00895D2D"/>
    <w:rsid w:val="008965D3"/>
    <w:rsid w:val="00896AC4"/>
    <w:rsid w:val="0089701B"/>
    <w:rsid w:val="008A0520"/>
    <w:rsid w:val="008A23D2"/>
    <w:rsid w:val="008A32A6"/>
    <w:rsid w:val="008A5572"/>
    <w:rsid w:val="008A62AA"/>
    <w:rsid w:val="008A6918"/>
    <w:rsid w:val="008B0A17"/>
    <w:rsid w:val="008B0A64"/>
    <w:rsid w:val="008B0CC2"/>
    <w:rsid w:val="008B1AEC"/>
    <w:rsid w:val="008B7024"/>
    <w:rsid w:val="008B7BD4"/>
    <w:rsid w:val="008C1FFE"/>
    <w:rsid w:val="008C3F2D"/>
    <w:rsid w:val="008C7660"/>
    <w:rsid w:val="008D2A73"/>
    <w:rsid w:val="008D34E7"/>
    <w:rsid w:val="008D3883"/>
    <w:rsid w:val="008D4A6A"/>
    <w:rsid w:val="008D56BE"/>
    <w:rsid w:val="008D57D0"/>
    <w:rsid w:val="008D688D"/>
    <w:rsid w:val="008D6B07"/>
    <w:rsid w:val="008E0167"/>
    <w:rsid w:val="008E0298"/>
    <w:rsid w:val="008E0C06"/>
    <w:rsid w:val="008E1D9D"/>
    <w:rsid w:val="008E2E1A"/>
    <w:rsid w:val="008E7360"/>
    <w:rsid w:val="008F08C1"/>
    <w:rsid w:val="008F2A6E"/>
    <w:rsid w:val="008F37A9"/>
    <w:rsid w:val="008F4C00"/>
    <w:rsid w:val="008F7CFD"/>
    <w:rsid w:val="00901679"/>
    <w:rsid w:val="00901E9A"/>
    <w:rsid w:val="00903DAF"/>
    <w:rsid w:val="009042EC"/>
    <w:rsid w:val="0090504B"/>
    <w:rsid w:val="009059CF"/>
    <w:rsid w:val="00910599"/>
    <w:rsid w:val="009158E8"/>
    <w:rsid w:val="00916899"/>
    <w:rsid w:val="00916D0D"/>
    <w:rsid w:val="00921F1F"/>
    <w:rsid w:val="00923AE1"/>
    <w:rsid w:val="00924489"/>
    <w:rsid w:val="00926531"/>
    <w:rsid w:val="0093110A"/>
    <w:rsid w:val="00931726"/>
    <w:rsid w:val="0093178D"/>
    <w:rsid w:val="00932E6A"/>
    <w:rsid w:val="0093354D"/>
    <w:rsid w:val="00934FB8"/>
    <w:rsid w:val="00936C27"/>
    <w:rsid w:val="0093786D"/>
    <w:rsid w:val="00942BC4"/>
    <w:rsid w:val="00943406"/>
    <w:rsid w:val="0094382E"/>
    <w:rsid w:val="00944165"/>
    <w:rsid w:val="00946F76"/>
    <w:rsid w:val="00947141"/>
    <w:rsid w:val="009506F5"/>
    <w:rsid w:val="009520AE"/>
    <w:rsid w:val="00952567"/>
    <w:rsid w:val="00954BF4"/>
    <w:rsid w:val="00955E74"/>
    <w:rsid w:val="00956EE0"/>
    <w:rsid w:val="009575E1"/>
    <w:rsid w:val="00957EA9"/>
    <w:rsid w:val="00960137"/>
    <w:rsid w:val="00961BBD"/>
    <w:rsid w:val="00962EA3"/>
    <w:rsid w:val="0096310D"/>
    <w:rsid w:val="00964B0C"/>
    <w:rsid w:val="00966BFF"/>
    <w:rsid w:val="00967374"/>
    <w:rsid w:val="00970627"/>
    <w:rsid w:val="00972172"/>
    <w:rsid w:val="009769D7"/>
    <w:rsid w:val="009822A2"/>
    <w:rsid w:val="00985A5E"/>
    <w:rsid w:val="00987104"/>
    <w:rsid w:val="009940CF"/>
    <w:rsid w:val="0099428B"/>
    <w:rsid w:val="0099485A"/>
    <w:rsid w:val="00995263"/>
    <w:rsid w:val="0099528E"/>
    <w:rsid w:val="00995973"/>
    <w:rsid w:val="009971F1"/>
    <w:rsid w:val="009A3276"/>
    <w:rsid w:val="009A3E23"/>
    <w:rsid w:val="009A68AE"/>
    <w:rsid w:val="009A773B"/>
    <w:rsid w:val="009B0132"/>
    <w:rsid w:val="009B1A23"/>
    <w:rsid w:val="009B209E"/>
    <w:rsid w:val="009B4072"/>
    <w:rsid w:val="009C0F3B"/>
    <w:rsid w:val="009C59A7"/>
    <w:rsid w:val="009D149A"/>
    <w:rsid w:val="009D1A4A"/>
    <w:rsid w:val="009D259A"/>
    <w:rsid w:val="009D2809"/>
    <w:rsid w:val="009D4D34"/>
    <w:rsid w:val="009D53CA"/>
    <w:rsid w:val="009D7DBD"/>
    <w:rsid w:val="009D7F45"/>
    <w:rsid w:val="009E0D27"/>
    <w:rsid w:val="009E3057"/>
    <w:rsid w:val="009E31CB"/>
    <w:rsid w:val="009E4890"/>
    <w:rsid w:val="009E4B2B"/>
    <w:rsid w:val="009E75EB"/>
    <w:rsid w:val="009E782F"/>
    <w:rsid w:val="009F005D"/>
    <w:rsid w:val="009F1445"/>
    <w:rsid w:val="009F3E5E"/>
    <w:rsid w:val="009F414E"/>
    <w:rsid w:val="009F4D36"/>
    <w:rsid w:val="009F54AC"/>
    <w:rsid w:val="009F5FFB"/>
    <w:rsid w:val="009F7D73"/>
    <w:rsid w:val="00A00955"/>
    <w:rsid w:val="00A017EC"/>
    <w:rsid w:val="00A021D7"/>
    <w:rsid w:val="00A028FD"/>
    <w:rsid w:val="00A039C2"/>
    <w:rsid w:val="00A04CD4"/>
    <w:rsid w:val="00A06260"/>
    <w:rsid w:val="00A07ACB"/>
    <w:rsid w:val="00A10D20"/>
    <w:rsid w:val="00A11840"/>
    <w:rsid w:val="00A11B0F"/>
    <w:rsid w:val="00A129E1"/>
    <w:rsid w:val="00A1540A"/>
    <w:rsid w:val="00A15C04"/>
    <w:rsid w:val="00A2085B"/>
    <w:rsid w:val="00A22828"/>
    <w:rsid w:val="00A2386C"/>
    <w:rsid w:val="00A24419"/>
    <w:rsid w:val="00A26D00"/>
    <w:rsid w:val="00A274D7"/>
    <w:rsid w:val="00A27E78"/>
    <w:rsid w:val="00A30CC2"/>
    <w:rsid w:val="00A31B6F"/>
    <w:rsid w:val="00A346AB"/>
    <w:rsid w:val="00A42EB9"/>
    <w:rsid w:val="00A42F7D"/>
    <w:rsid w:val="00A439F7"/>
    <w:rsid w:val="00A43B37"/>
    <w:rsid w:val="00A440A3"/>
    <w:rsid w:val="00A44873"/>
    <w:rsid w:val="00A46A2F"/>
    <w:rsid w:val="00A4728F"/>
    <w:rsid w:val="00A506ED"/>
    <w:rsid w:val="00A50A34"/>
    <w:rsid w:val="00A51DBB"/>
    <w:rsid w:val="00A53007"/>
    <w:rsid w:val="00A5416F"/>
    <w:rsid w:val="00A57CA8"/>
    <w:rsid w:val="00A60283"/>
    <w:rsid w:val="00A60E0E"/>
    <w:rsid w:val="00A62121"/>
    <w:rsid w:val="00A639B3"/>
    <w:rsid w:val="00A66FCE"/>
    <w:rsid w:val="00A67079"/>
    <w:rsid w:val="00A678D8"/>
    <w:rsid w:val="00A70BC9"/>
    <w:rsid w:val="00A71303"/>
    <w:rsid w:val="00A71A0C"/>
    <w:rsid w:val="00A72385"/>
    <w:rsid w:val="00A73541"/>
    <w:rsid w:val="00A73C6A"/>
    <w:rsid w:val="00A73F14"/>
    <w:rsid w:val="00A76969"/>
    <w:rsid w:val="00A806BB"/>
    <w:rsid w:val="00A817C7"/>
    <w:rsid w:val="00A81FE2"/>
    <w:rsid w:val="00A82F06"/>
    <w:rsid w:val="00A84F4A"/>
    <w:rsid w:val="00A85628"/>
    <w:rsid w:val="00A856E3"/>
    <w:rsid w:val="00A86792"/>
    <w:rsid w:val="00A8721B"/>
    <w:rsid w:val="00A873B1"/>
    <w:rsid w:val="00A875B7"/>
    <w:rsid w:val="00A91AB7"/>
    <w:rsid w:val="00A92095"/>
    <w:rsid w:val="00A92545"/>
    <w:rsid w:val="00A92803"/>
    <w:rsid w:val="00A93AA3"/>
    <w:rsid w:val="00A963DB"/>
    <w:rsid w:val="00A96576"/>
    <w:rsid w:val="00A96777"/>
    <w:rsid w:val="00A978E2"/>
    <w:rsid w:val="00A97C25"/>
    <w:rsid w:val="00AA059E"/>
    <w:rsid w:val="00AA1420"/>
    <w:rsid w:val="00AA1484"/>
    <w:rsid w:val="00AA1928"/>
    <w:rsid w:val="00AA26AF"/>
    <w:rsid w:val="00AA38BC"/>
    <w:rsid w:val="00AA4AC6"/>
    <w:rsid w:val="00AA5FC5"/>
    <w:rsid w:val="00AA6ADC"/>
    <w:rsid w:val="00AA6ED5"/>
    <w:rsid w:val="00AA7F4D"/>
    <w:rsid w:val="00AB299A"/>
    <w:rsid w:val="00AB2E61"/>
    <w:rsid w:val="00AB3BC3"/>
    <w:rsid w:val="00AB4A9A"/>
    <w:rsid w:val="00AB502B"/>
    <w:rsid w:val="00AB5065"/>
    <w:rsid w:val="00AB77C4"/>
    <w:rsid w:val="00AC017E"/>
    <w:rsid w:val="00AC1E86"/>
    <w:rsid w:val="00AC2708"/>
    <w:rsid w:val="00AC2DB6"/>
    <w:rsid w:val="00AC70E5"/>
    <w:rsid w:val="00AC72E0"/>
    <w:rsid w:val="00AD0155"/>
    <w:rsid w:val="00AD0604"/>
    <w:rsid w:val="00AD3B74"/>
    <w:rsid w:val="00AD624B"/>
    <w:rsid w:val="00AE05DD"/>
    <w:rsid w:val="00AE2006"/>
    <w:rsid w:val="00AE46A4"/>
    <w:rsid w:val="00AE4867"/>
    <w:rsid w:val="00AE52C1"/>
    <w:rsid w:val="00AE7DA0"/>
    <w:rsid w:val="00AF5DCF"/>
    <w:rsid w:val="00AF6776"/>
    <w:rsid w:val="00B00E76"/>
    <w:rsid w:val="00B04DF6"/>
    <w:rsid w:val="00B067B9"/>
    <w:rsid w:val="00B10124"/>
    <w:rsid w:val="00B11069"/>
    <w:rsid w:val="00B11B96"/>
    <w:rsid w:val="00B11E9D"/>
    <w:rsid w:val="00B134FF"/>
    <w:rsid w:val="00B1590E"/>
    <w:rsid w:val="00B16199"/>
    <w:rsid w:val="00B20515"/>
    <w:rsid w:val="00B208BF"/>
    <w:rsid w:val="00B22B65"/>
    <w:rsid w:val="00B22BBD"/>
    <w:rsid w:val="00B22EF3"/>
    <w:rsid w:val="00B23DF2"/>
    <w:rsid w:val="00B25F57"/>
    <w:rsid w:val="00B26744"/>
    <w:rsid w:val="00B27B0C"/>
    <w:rsid w:val="00B30FAA"/>
    <w:rsid w:val="00B34009"/>
    <w:rsid w:val="00B344AD"/>
    <w:rsid w:val="00B352C3"/>
    <w:rsid w:val="00B354E1"/>
    <w:rsid w:val="00B35D96"/>
    <w:rsid w:val="00B42F29"/>
    <w:rsid w:val="00B44AC3"/>
    <w:rsid w:val="00B4694C"/>
    <w:rsid w:val="00B46D2D"/>
    <w:rsid w:val="00B46DC4"/>
    <w:rsid w:val="00B47176"/>
    <w:rsid w:val="00B47CDC"/>
    <w:rsid w:val="00B648B5"/>
    <w:rsid w:val="00B651B5"/>
    <w:rsid w:val="00B675EA"/>
    <w:rsid w:val="00B6768D"/>
    <w:rsid w:val="00B67E00"/>
    <w:rsid w:val="00B70F81"/>
    <w:rsid w:val="00B715D8"/>
    <w:rsid w:val="00B726CB"/>
    <w:rsid w:val="00B7415B"/>
    <w:rsid w:val="00B779AB"/>
    <w:rsid w:val="00B800D0"/>
    <w:rsid w:val="00B81795"/>
    <w:rsid w:val="00B8254C"/>
    <w:rsid w:val="00B83DD9"/>
    <w:rsid w:val="00B84EBB"/>
    <w:rsid w:val="00B8569B"/>
    <w:rsid w:val="00B87C7B"/>
    <w:rsid w:val="00B9027E"/>
    <w:rsid w:val="00B912EB"/>
    <w:rsid w:val="00B9134D"/>
    <w:rsid w:val="00B91EC0"/>
    <w:rsid w:val="00B93AAB"/>
    <w:rsid w:val="00B95931"/>
    <w:rsid w:val="00B96F67"/>
    <w:rsid w:val="00B97F66"/>
    <w:rsid w:val="00BA00B8"/>
    <w:rsid w:val="00BB0BFD"/>
    <w:rsid w:val="00BB20C1"/>
    <w:rsid w:val="00BB2990"/>
    <w:rsid w:val="00BB2BF3"/>
    <w:rsid w:val="00BB53C3"/>
    <w:rsid w:val="00BB6217"/>
    <w:rsid w:val="00BB6811"/>
    <w:rsid w:val="00BB78A5"/>
    <w:rsid w:val="00BC05B2"/>
    <w:rsid w:val="00BC165C"/>
    <w:rsid w:val="00BC1853"/>
    <w:rsid w:val="00BC329C"/>
    <w:rsid w:val="00BC61FC"/>
    <w:rsid w:val="00BC7B79"/>
    <w:rsid w:val="00BD10F8"/>
    <w:rsid w:val="00BD3288"/>
    <w:rsid w:val="00BD487D"/>
    <w:rsid w:val="00BD64A8"/>
    <w:rsid w:val="00BD716A"/>
    <w:rsid w:val="00BD7B08"/>
    <w:rsid w:val="00BE3D2A"/>
    <w:rsid w:val="00BE533B"/>
    <w:rsid w:val="00BE5D47"/>
    <w:rsid w:val="00BE6271"/>
    <w:rsid w:val="00BE72B5"/>
    <w:rsid w:val="00BF1A9A"/>
    <w:rsid w:val="00BF28CB"/>
    <w:rsid w:val="00BF520A"/>
    <w:rsid w:val="00BF59BF"/>
    <w:rsid w:val="00BF6B6E"/>
    <w:rsid w:val="00C009BF"/>
    <w:rsid w:val="00C026B0"/>
    <w:rsid w:val="00C07308"/>
    <w:rsid w:val="00C12F70"/>
    <w:rsid w:val="00C13F46"/>
    <w:rsid w:val="00C16290"/>
    <w:rsid w:val="00C17694"/>
    <w:rsid w:val="00C201AA"/>
    <w:rsid w:val="00C2089E"/>
    <w:rsid w:val="00C21AD1"/>
    <w:rsid w:val="00C2324B"/>
    <w:rsid w:val="00C26C09"/>
    <w:rsid w:val="00C270D5"/>
    <w:rsid w:val="00C27FF8"/>
    <w:rsid w:val="00C30058"/>
    <w:rsid w:val="00C31405"/>
    <w:rsid w:val="00C326F9"/>
    <w:rsid w:val="00C32C68"/>
    <w:rsid w:val="00C41AAC"/>
    <w:rsid w:val="00C42B5C"/>
    <w:rsid w:val="00C4488A"/>
    <w:rsid w:val="00C50CC0"/>
    <w:rsid w:val="00C50FC9"/>
    <w:rsid w:val="00C52EF0"/>
    <w:rsid w:val="00C537A4"/>
    <w:rsid w:val="00C5444A"/>
    <w:rsid w:val="00C54FDA"/>
    <w:rsid w:val="00C5565E"/>
    <w:rsid w:val="00C56A58"/>
    <w:rsid w:val="00C6066E"/>
    <w:rsid w:val="00C60E93"/>
    <w:rsid w:val="00C61A6B"/>
    <w:rsid w:val="00C6349D"/>
    <w:rsid w:val="00C64C1E"/>
    <w:rsid w:val="00C6575D"/>
    <w:rsid w:val="00C65786"/>
    <w:rsid w:val="00C67225"/>
    <w:rsid w:val="00C70EC3"/>
    <w:rsid w:val="00C73885"/>
    <w:rsid w:val="00C75F06"/>
    <w:rsid w:val="00C813D5"/>
    <w:rsid w:val="00C81EC4"/>
    <w:rsid w:val="00C87391"/>
    <w:rsid w:val="00C8739F"/>
    <w:rsid w:val="00C87B4D"/>
    <w:rsid w:val="00C948A2"/>
    <w:rsid w:val="00C956A9"/>
    <w:rsid w:val="00C95774"/>
    <w:rsid w:val="00C95A55"/>
    <w:rsid w:val="00C96E9E"/>
    <w:rsid w:val="00CA208D"/>
    <w:rsid w:val="00CA22A4"/>
    <w:rsid w:val="00CA6E2E"/>
    <w:rsid w:val="00CA7C89"/>
    <w:rsid w:val="00CB01DF"/>
    <w:rsid w:val="00CB0D81"/>
    <w:rsid w:val="00CB38FB"/>
    <w:rsid w:val="00CB56C9"/>
    <w:rsid w:val="00CB78AB"/>
    <w:rsid w:val="00CC4408"/>
    <w:rsid w:val="00CC4916"/>
    <w:rsid w:val="00CC6C1F"/>
    <w:rsid w:val="00CD10C7"/>
    <w:rsid w:val="00CD217A"/>
    <w:rsid w:val="00CD2A25"/>
    <w:rsid w:val="00CD4DE7"/>
    <w:rsid w:val="00CD58B6"/>
    <w:rsid w:val="00CD6001"/>
    <w:rsid w:val="00CE09E4"/>
    <w:rsid w:val="00CE30C5"/>
    <w:rsid w:val="00CE5FC6"/>
    <w:rsid w:val="00CE758B"/>
    <w:rsid w:val="00CE799E"/>
    <w:rsid w:val="00CE7C43"/>
    <w:rsid w:val="00CF11D2"/>
    <w:rsid w:val="00CF3628"/>
    <w:rsid w:val="00CF3ABF"/>
    <w:rsid w:val="00CF3FB0"/>
    <w:rsid w:val="00CF54B0"/>
    <w:rsid w:val="00CF5707"/>
    <w:rsid w:val="00CF636D"/>
    <w:rsid w:val="00CF6C77"/>
    <w:rsid w:val="00CF7FBE"/>
    <w:rsid w:val="00D00683"/>
    <w:rsid w:val="00D01111"/>
    <w:rsid w:val="00D0117F"/>
    <w:rsid w:val="00D0145C"/>
    <w:rsid w:val="00D02614"/>
    <w:rsid w:val="00D042AC"/>
    <w:rsid w:val="00D04784"/>
    <w:rsid w:val="00D05E52"/>
    <w:rsid w:val="00D062A6"/>
    <w:rsid w:val="00D105C8"/>
    <w:rsid w:val="00D10683"/>
    <w:rsid w:val="00D10AE6"/>
    <w:rsid w:val="00D12011"/>
    <w:rsid w:val="00D12D8B"/>
    <w:rsid w:val="00D1386F"/>
    <w:rsid w:val="00D13F3D"/>
    <w:rsid w:val="00D14472"/>
    <w:rsid w:val="00D14619"/>
    <w:rsid w:val="00D16F23"/>
    <w:rsid w:val="00D17D06"/>
    <w:rsid w:val="00D217A7"/>
    <w:rsid w:val="00D25B97"/>
    <w:rsid w:val="00D270A3"/>
    <w:rsid w:val="00D30C72"/>
    <w:rsid w:val="00D3196B"/>
    <w:rsid w:val="00D31B76"/>
    <w:rsid w:val="00D344F0"/>
    <w:rsid w:val="00D3528F"/>
    <w:rsid w:val="00D35BCE"/>
    <w:rsid w:val="00D35E23"/>
    <w:rsid w:val="00D371E9"/>
    <w:rsid w:val="00D3761A"/>
    <w:rsid w:val="00D42E23"/>
    <w:rsid w:val="00D4327C"/>
    <w:rsid w:val="00D44306"/>
    <w:rsid w:val="00D44AFA"/>
    <w:rsid w:val="00D44E65"/>
    <w:rsid w:val="00D4723B"/>
    <w:rsid w:val="00D503B8"/>
    <w:rsid w:val="00D512E4"/>
    <w:rsid w:val="00D539E4"/>
    <w:rsid w:val="00D53BC7"/>
    <w:rsid w:val="00D61263"/>
    <w:rsid w:val="00D62EBB"/>
    <w:rsid w:val="00D635B4"/>
    <w:rsid w:val="00D6380A"/>
    <w:rsid w:val="00D6428E"/>
    <w:rsid w:val="00D669C6"/>
    <w:rsid w:val="00D66E40"/>
    <w:rsid w:val="00D67838"/>
    <w:rsid w:val="00D679AE"/>
    <w:rsid w:val="00D708AF"/>
    <w:rsid w:val="00D749CB"/>
    <w:rsid w:val="00D76B4C"/>
    <w:rsid w:val="00D80BCD"/>
    <w:rsid w:val="00D81CA2"/>
    <w:rsid w:val="00D81D68"/>
    <w:rsid w:val="00D833DB"/>
    <w:rsid w:val="00D90067"/>
    <w:rsid w:val="00D91868"/>
    <w:rsid w:val="00D91D02"/>
    <w:rsid w:val="00D91FEC"/>
    <w:rsid w:val="00D93BEB"/>
    <w:rsid w:val="00D961DA"/>
    <w:rsid w:val="00D96AFD"/>
    <w:rsid w:val="00DA31D9"/>
    <w:rsid w:val="00DA53CB"/>
    <w:rsid w:val="00DA5BDC"/>
    <w:rsid w:val="00DA5C0F"/>
    <w:rsid w:val="00DA5DF0"/>
    <w:rsid w:val="00DA72CE"/>
    <w:rsid w:val="00DA7C76"/>
    <w:rsid w:val="00DB013B"/>
    <w:rsid w:val="00DB1D0A"/>
    <w:rsid w:val="00DB2455"/>
    <w:rsid w:val="00DB3325"/>
    <w:rsid w:val="00DB37D7"/>
    <w:rsid w:val="00DB41BC"/>
    <w:rsid w:val="00DB5164"/>
    <w:rsid w:val="00DB6001"/>
    <w:rsid w:val="00DB6771"/>
    <w:rsid w:val="00DB6D99"/>
    <w:rsid w:val="00DC3E5A"/>
    <w:rsid w:val="00DC44AC"/>
    <w:rsid w:val="00DC453D"/>
    <w:rsid w:val="00DC498D"/>
    <w:rsid w:val="00DC4B85"/>
    <w:rsid w:val="00DC4FF2"/>
    <w:rsid w:val="00DC5B03"/>
    <w:rsid w:val="00DD1327"/>
    <w:rsid w:val="00DD1CA2"/>
    <w:rsid w:val="00DD2B89"/>
    <w:rsid w:val="00DD60E5"/>
    <w:rsid w:val="00DD678A"/>
    <w:rsid w:val="00DE1B24"/>
    <w:rsid w:val="00DE44D9"/>
    <w:rsid w:val="00DE45C0"/>
    <w:rsid w:val="00DE67F3"/>
    <w:rsid w:val="00DE6904"/>
    <w:rsid w:val="00DE738F"/>
    <w:rsid w:val="00DF0908"/>
    <w:rsid w:val="00DF0ED2"/>
    <w:rsid w:val="00DF1388"/>
    <w:rsid w:val="00DF4552"/>
    <w:rsid w:val="00DF4996"/>
    <w:rsid w:val="00DF5E11"/>
    <w:rsid w:val="00DF5FD3"/>
    <w:rsid w:val="00DF6AC5"/>
    <w:rsid w:val="00DF7500"/>
    <w:rsid w:val="00E00FE6"/>
    <w:rsid w:val="00E012EB"/>
    <w:rsid w:val="00E02AD5"/>
    <w:rsid w:val="00E02C2B"/>
    <w:rsid w:val="00E03210"/>
    <w:rsid w:val="00E04783"/>
    <w:rsid w:val="00E103EF"/>
    <w:rsid w:val="00E10ABF"/>
    <w:rsid w:val="00E10F0D"/>
    <w:rsid w:val="00E124D9"/>
    <w:rsid w:val="00E12B67"/>
    <w:rsid w:val="00E14124"/>
    <w:rsid w:val="00E14735"/>
    <w:rsid w:val="00E17027"/>
    <w:rsid w:val="00E176DC"/>
    <w:rsid w:val="00E17C2D"/>
    <w:rsid w:val="00E208E5"/>
    <w:rsid w:val="00E20B11"/>
    <w:rsid w:val="00E214C5"/>
    <w:rsid w:val="00E24586"/>
    <w:rsid w:val="00E245E0"/>
    <w:rsid w:val="00E248FC"/>
    <w:rsid w:val="00E25611"/>
    <w:rsid w:val="00E2716E"/>
    <w:rsid w:val="00E27654"/>
    <w:rsid w:val="00E30D80"/>
    <w:rsid w:val="00E33FB1"/>
    <w:rsid w:val="00E34835"/>
    <w:rsid w:val="00E36546"/>
    <w:rsid w:val="00E36962"/>
    <w:rsid w:val="00E36AA0"/>
    <w:rsid w:val="00E40579"/>
    <w:rsid w:val="00E4092D"/>
    <w:rsid w:val="00E43459"/>
    <w:rsid w:val="00E45D07"/>
    <w:rsid w:val="00E47A77"/>
    <w:rsid w:val="00E47B7E"/>
    <w:rsid w:val="00E50DF6"/>
    <w:rsid w:val="00E538DC"/>
    <w:rsid w:val="00E53C69"/>
    <w:rsid w:val="00E54B97"/>
    <w:rsid w:val="00E578B7"/>
    <w:rsid w:val="00E60D6E"/>
    <w:rsid w:val="00E624EB"/>
    <w:rsid w:val="00E668C4"/>
    <w:rsid w:val="00E673A7"/>
    <w:rsid w:val="00E70203"/>
    <w:rsid w:val="00E703CD"/>
    <w:rsid w:val="00E7065D"/>
    <w:rsid w:val="00E70C99"/>
    <w:rsid w:val="00E731F9"/>
    <w:rsid w:val="00E80356"/>
    <w:rsid w:val="00E810AA"/>
    <w:rsid w:val="00E81712"/>
    <w:rsid w:val="00E91444"/>
    <w:rsid w:val="00E91972"/>
    <w:rsid w:val="00E926AF"/>
    <w:rsid w:val="00E927B0"/>
    <w:rsid w:val="00E94302"/>
    <w:rsid w:val="00E950B3"/>
    <w:rsid w:val="00E95340"/>
    <w:rsid w:val="00E95B6C"/>
    <w:rsid w:val="00E97F44"/>
    <w:rsid w:val="00EA2C15"/>
    <w:rsid w:val="00EA433B"/>
    <w:rsid w:val="00EA47EA"/>
    <w:rsid w:val="00EA4A05"/>
    <w:rsid w:val="00EA5228"/>
    <w:rsid w:val="00EA647C"/>
    <w:rsid w:val="00EA64C2"/>
    <w:rsid w:val="00EA7AD4"/>
    <w:rsid w:val="00EB117F"/>
    <w:rsid w:val="00EB2D71"/>
    <w:rsid w:val="00EB351D"/>
    <w:rsid w:val="00EB4240"/>
    <w:rsid w:val="00EB4C21"/>
    <w:rsid w:val="00EB539D"/>
    <w:rsid w:val="00EB58D0"/>
    <w:rsid w:val="00EB5C4E"/>
    <w:rsid w:val="00EB5D97"/>
    <w:rsid w:val="00EC125E"/>
    <w:rsid w:val="00EC3430"/>
    <w:rsid w:val="00EC3680"/>
    <w:rsid w:val="00EC3BE3"/>
    <w:rsid w:val="00EC54E5"/>
    <w:rsid w:val="00EC7516"/>
    <w:rsid w:val="00EC7D96"/>
    <w:rsid w:val="00ED0BEA"/>
    <w:rsid w:val="00ED4BD3"/>
    <w:rsid w:val="00ED6D7F"/>
    <w:rsid w:val="00ED757B"/>
    <w:rsid w:val="00EE0B36"/>
    <w:rsid w:val="00EE0DDE"/>
    <w:rsid w:val="00EE117E"/>
    <w:rsid w:val="00EE5716"/>
    <w:rsid w:val="00EE612E"/>
    <w:rsid w:val="00EE6D3E"/>
    <w:rsid w:val="00EF143D"/>
    <w:rsid w:val="00EF148A"/>
    <w:rsid w:val="00EF3C9D"/>
    <w:rsid w:val="00F006E9"/>
    <w:rsid w:val="00F05588"/>
    <w:rsid w:val="00F06359"/>
    <w:rsid w:val="00F06F9D"/>
    <w:rsid w:val="00F07FB8"/>
    <w:rsid w:val="00F10D33"/>
    <w:rsid w:val="00F111DB"/>
    <w:rsid w:val="00F141DD"/>
    <w:rsid w:val="00F14BF8"/>
    <w:rsid w:val="00F15C33"/>
    <w:rsid w:val="00F15F9D"/>
    <w:rsid w:val="00F1616B"/>
    <w:rsid w:val="00F16863"/>
    <w:rsid w:val="00F16B3E"/>
    <w:rsid w:val="00F16C09"/>
    <w:rsid w:val="00F1740D"/>
    <w:rsid w:val="00F21D3C"/>
    <w:rsid w:val="00F258A5"/>
    <w:rsid w:val="00F2748F"/>
    <w:rsid w:val="00F32D61"/>
    <w:rsid w:val="00F33B46"/>
    <w:rsid w:val="00F33BE7"/>
    <w:rsid w:val="00F33D9E"/>
    <w:rsid w:val="00F35A00"/>
    <w:rsid w:val="00F40F04"/>
    <w:rsid w:val="00F418C4"/>
    <w:rsid w:val="00F44583"/>
    <w:rsid w:val="00F44D93"/>
    <w:rsid w:val="00F453A4"/>
    <w:rsid w:val="00F45693"/>
    <w:rsid w:val="00F51CCB"/>
    <w:rsid w:val="00F53AF3"/>
    <w:rsid w:val="00F53C47"/>
    <w:rsid w:val="00F56798"/>
    <w:rsid w:val="00F56C45"/>
    <w:rsid w:val="00F61DF6"/>
    <w:rsid w:val="00F62446"/>
    <w:rsid w:val="00F63097"/>
    <w:rsid w:val="00F633A2"/>
    <w:rsid w:val="00F66E46"/>
    <w:rsid w:val="00F67C93"/>
    <w:rsid w:val="00F718E3"/>
    <w:rsid w:val="00F73949"/>
    <w:rsid w:val="00F76C45"/>
    <w:rsid w:val="00F76E69"/>
    <w:rsid w:val="00F76FB8"/>
    <w:rsid w:val="00F777AE"/>
    <w:rsid w:val="00F81B78"/>
    <w:rsid w:val="00F84007"/>
    <w:rsid w:val="00F851E7"/>
    <w:rsid w:val="00F878F4"/>
    <w:rsid w:val="00F879FD"/>
    <w:rsid w:val="00F87C82"/>
    <w:rsid w:val="00F90D42"/>
    <w:rsid w:val="00F9266F"/>
    <w:rsid w:val="00F92CFE"/>
    <w:rsid w:val="00F957F3"/>
    <w:rsid w:val="00F960C1"/>
    <w:rsid w:val="00F961D3"/>
    <w:rsid w:val="00F964C3"/>
    <w:rsid w:val="00FA08BF"/>
    <w:rsid w:val="00FA0E67"/>
    <w:rsid w:val="00FA2184"/>
    <w:rsid w:val="00FA2D6F"/>
    <w:rsid w:val="00FA590C"/>
    <w:rsid w:val="00FA7163"/>
    <w:rsid w:val="00FB3648"/>
    <w:rsid w:val="00FB49C4"/>
    <w:rsid w:val="00FB4DA1"/>
    <w:rsid w:val="00FB4F10"/>
    <w:rsid w:val="00FB7AB6"/>
    <w:rsid w:val="00FB7E60"/>
    <w:rsid w:val="00FC0564"/>
    <w:rsid w:val="00FC05E8"/>
    <w:rsid w:val="00FC11CA"/>
    <w:rsid w:val="00FC302D"/>
    <w:rsid w:val="00FD1BDC"/>
    <w:rsid w:val="00FD4422"/>
    <w:rsid w:val="00FD4E77"/>
    <w:rsid w:val="00FD68E2"/>
    <w:rsid w:val="00FD762A"/>
    <w:rsid w:val="00FE046B"/>
    <w:rsid w:val="00FE1969"/>
    <w:rsid w:val="00FE2D07"/>
    <w:rsid w:val="00FE3084"/>
    <w:rsid w:val="00FE3338"/>
    <w:rsid w:val="00FE4F48"/>
    <w:rsid w:val="00FE6474"/>
    <w:rsid w:val="00FE79F9"/>
    <w:rsid w:val="00FF00C7"/>
    <w:rsid w:val="00FF1150"/>
    <w:rsid w:val="00FF3C95"/>
    <w:rsid w:val="00FF4431"/>
    <w:rsid w:val="00FF6953"/>
    <w:rsid w:val="00FF70A3"/>
    <w:rsid w:val="08275C61"/>
    <w:rsid w:val="1FBD544D"/>
    <w:rsid w:val="286A43D0"/>
    <w:rsid w:val="2BB01CCA"/>
    <w:rsid w:val="39382DFE"/>
    <w:rsid w:val="4A7C39CE"/>
    <w:rsid w:val="4CD50533"/>
    <w:rsid w:val="5C4961B1"/>
    <w:rsid w:val="5EEE3F7E"/>
    <w:rsid w:val="798C29ED"/>
    <w:rsid w:val="7E790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iPriority="0" w:name="toc 5"/>
    <w:lsdException w:qFormat="1" w:unhideWhenUsed="0"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Times New Roman" w:hAnsi="Times New Roman" w:eastAsia="MS Mincho" w:cs="Times New Roman"/>
      <w:sz w:val="24"/>
      <w:szCs w:val="24"/>
      <w:lang w:val="it-IT" w:eastAsia="ar-SA" w:bidi="ar-SA"/>
    </w:rPr>
  </w:style>
  <w:style w:type="paragraph" w:styleId="2">
    <w:name w:val="heading 1"/>
    <w:basedOn w:val="1"/>
    <w:next w:val="1"/>
    <w:qFormat/>
    <w:uiPriority w:val="0"/>
    <w:pPr>
      <w:keepNext/>
      <w:pBdr>
        <w:top w:val="single" w:color="auto" w:sz="6" w:space="1"/>
        <w:bottom w:val="single" w:color="auto" w:sz="6" w:space="1"/>
      </w:pBdr>
      <w:shd w:val="pct10" w:color="auto" w:fill="FFFFFF"/>
      <w:spacing w:line="360" w:lineRule="auto"/>
      <w:ind w:left="-1134" w:right="-1134"/>
      <w:jc w:val="center"/>
      <w:outlineLvl w:val="0"/>
    </w:pPr>
    <w:rPr>
      <w:rFonts w:ascii="Helvetica" w:hAnsi="Helvetica" w:cs="Arial"/>
      <w:b/>
      <w:bCs/>
      <w:kern w:val="32"/>
    </w:rPr>
  </w:style>
  <w:style w:type="paragraph" w:styleId="3">
    <w:name w:val="heading 2"/>
    <w:basedOn w:val="2"/>
    <w:next w:val="1"/>
    <w:link w:val="67"/>
    <w:qFormat/>
    <w:uiPriority w:val="0"/>
    <w:pPr>
      <w:ind w:firstLine="1134"/>
      <w:jc w:val="both"/>
      <w:outlineLvl w:val="1"/>
    </w:pPr>
    <w:rPr>
      <w:sz w:val="16"/>
      <w:szCs w:val="16"/>
      <w:lang w:val="en-GB"/>
    </w:rPr>
  </w:style>
  <w:style w:type="paragraph" w:styleId="4">
    <w:name w:val="heading 3"/>
    <w:basedOn w:val="3"/>
    <w:next w:val="1"/>
    <w:qFormat/>
    <w:uiPriority w:val="0"/>
    <w:pPr>
      <w:ind w:firstLine="1985"/>
      <w:outlineLvl w:val="2"/>
    </w:pPr>
  </w:style>
  <w:style w:type="paragraph" w:styleId="5">
    <w:name w:val="heading 4"/>
    <w:basedOn w:val="4"/>
    <w:next w:val="1"/>
    <w:qFormat/>
    <w:uiPriority w:val="0"/>
    <w:pPr>
      <w:ind w:firstLine="2552"/>
      <w:outlineLvl w:val="3"/>
    </w:p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b/>
      <w:bCs/>
      <w:sz w:val="20"/>
      <w:szCs w:val="20"/>
    </w:rPr>
  </w:style>
  <w:style w:type="paragraph" w:styleId="7">
    <w:name w:val="Document Map"/>
    <w:basedOn w:val="1"/>
    <w:semiHidden/>
    <w:qFormat/>
    <w:uiPriority w:val="0"/>
    <w:pPr>
      <w:shd w:val="clear" w:color="auto" w:fill="000080"/>
    </w:pPr>
    <w:rPr>
      <w:rFonts w:ascii="Tahoma" w:hAnsi="Tahoma" w:cs="Tahoma"/>
      <w:sz w:val="20"/>
      <w:szCs w:val="20"/>
    </w:rPr>
  </w:style>
  <w:style w:type="paragraph" w:styleId="8">
    <w:name w:val="annotation text"/>
    <w:basedOn w:val="1"/>
    <w:semiHidden/>
    <w:qFormat/>
    <w:uiPriority w:val="0"/>
    <w:rPr>
      <w:sz w:val="20"/>
      <w:szCs w:val="20"/>
    </w:rPr>
  </w:style>
  <w:style w:type="paragraph" w:styleId="9">
    <w:name w:val="Body Text"/>
    <w:basedOn w:val="1"/>
    <w:qFormat/>
    <w:uiPriority w:val="0"/>
    <w:rPr>
      <w:lang w:eastAsia="he-IL" w:bidi="he-IL"/>
    </w:rPr>
  </w:style>
  <w:style w:type="paragraph" w:styleId="10">
    <w:name w:val="toc 3"/>
    <w:basedOn w:val="1"/>
    <w:next w:val="1"/>
    <w:qFormat/>
    <w:uiPriority w:val="39"/>
    <w:pPr>
      <w:ind w:left="480"/>
    </w:pPr>
  </w:style>
  <w:style w:type="paragraph" w:styleId="11">
    <w:name w:val="Balloon Text"/>
    <w:basedOn w:val="1"/>
    <w:qFormat/>
    <w:uiPriority w:val="0"/>
    <w:rPr>
      <w:rFonts w:ascii="Tahoma" w:hAnsi="Tahoma" w:cs="Tahoma"/>
      <w:sz w:val="16"/>
      <w:szCs w:val="16"/>
    </w:rPr>
  </w:style>
  <w:style w:type="paragraph" w:styleId="12">
    <w:name w:val="footer"/>
    <w:basedOn w:val="1"/>
    <w:link w:val="68"/>
    <w:qFormat/>
    <w:uiPriority w:val="99"/>
    <w:pPr>
      <w:tabs>
        <w:tab w:val="center" w:pos="4819"/>
        <w:tab w:val="right" w:pos="9638"/>
      </w:tabs>
    </w:pPr>
  </w:style>
  <w:style w:type="paragraph" w:styleId="13">
    <w:name w:val="header"/>
    <w:basedOn w:val="1"/>
    <w:link w:val="65"/>
    <w:qFormat/>
    <w:uiPriority w:val="99"/>
    <w:pPr>
      <w:tabs>
        <w:tab w:val="center" w:pos="4819"/>
        <w:tab w:val="right" w:pos="9638"/>
      </w:tabs>
    </w:pPr>
  </w:style>
  <w:style w:type="paragraph" w:styleId="14">
    <w:name w:val="toc 1"/>
    <w:basedOn w:val="1"/>
    <w:next w:val="1"/>
    <w:qFormat/>
    <w:uiPriority w:val="39"/>
    <w:pPr>
      <w:tabs>
        <w:tab w:val="right" w:leader="dot" w:pos="9913"/>
      </w:tabs>
      <w:spacing w:line="276" w:lineRule="auto"/>
    </w:pPr>
  </w:style>
  <w:style w:type="paragraph" w:styleId="15">
    <w:name w:val="toc 4"/>
    <w:basedOn w:val="1"/>
    <w:next w:val="1"/>
    <w:qFormat/>
    <w:uiPriority w:val="39"/>
    <w:pPr>
      <w:ind w:left="720"/>
    </w:pPr>
  </w:style>
  <w:style w:type="paragraph" w:styleId="16">
    <w:name w:val="List"/>
    <w:basedOn w:val="9"/>
    <w:qFormat/>
    <w:uiPriority w:val="0"/>
    <w:rPr>
      <w:rFonts w:cs="Tahoma"/>
    </w:rPr>
  </w:style>
  <w:style w:type="paragraph" w:styleId="17">
    <w:name w:val="toc 6"/>
    <w:basedOn w:val="1"/>
    <w:next w:val="1"/>
    <w:semiHidden/>
    <w:qFormat/>
    <w:uiPriority w:val="0"/>
    <w:pPr>
      <w:ind w:left="1200"/>
    </w:pPr>
  </w:style>
  <w:style w:type="paragraph" w:styleId="18">
    <w:name w:val="Body Text Indent 3"/>
    <w:basedOn w:val="1"/>
    <w:qFormat/>
    <w:uiPriority w:val="0"/>
    <w:pPr>
      <w:spacing w:after="120"/>
      <w:ind w:left="283"/>
    </w:pPr>
    <w:rPr>
      <w:sz w:val="16"/>
      <w:szCs w:val="16"/>
    </w:rPr>
  </w:style>
  <w:style w:type="paragraph" w:styleId="19">
    <w:name w:val="toc 2"/>
    <w:basedOn w:val="1"/>
    <w:next w:val="1"/>
    <w:qFormat/>
    <w:uiPriority w:val="39"/>
    <w:pPr>
      <w:ind w:left="240"/>
    </w:pPr>
  </w:style>
  <w:style w:type="paragraph" w:styleId="20">
    <w:name w:val="Normal (Web)"/>
    <w:basedOn w:val="1"/>
    <w:unhideWhenUsed/>
    <w:qFormat/>
    <w:uiPriority w:val="99"/>
    <w:pPr>
      <w:suppressAutoHyphens w:val="0"/>
      <w:spacing w:before="100" w:beforeAutospacing="1" w:after="100" w:afterAutospacing="1"/>
    </w:pPr>
    <w:rPr>
      <w:rFonts w:eastAsia="Times New Roman"/>
      <w:lang w:eastAsia="it-IT"/>
    </w:rPr>
  </w:style>
  <w:style w:type="paragraph" w:styleId="21">
    <w:name w:val="annotation subject"/>
    <w:basedOn w:val="8"/>
    <w:next w:val="8"/>
    <w:semiHidden/>
    <w:qFormat/>
    <w:uiPriority w:val="0"/>
    <w:rPr>
      <w:b/>
      <w:bCs/>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7"/>
    <w:qFormat/>
    <w:uiPriority w:val="0"/>
  </w:style>
  <w:style w:type="character" w:customStyle="1" w:styleId="27">
    <w:name w:val="Car. predefinito paragrafo1"/>
    <w:qFormat/>
    <w:uiPriority w:val="0"/>
  </w:style>
  <w:style w:type="character" w:styleId="28">
    <w:name w:val="FollowedHyperlink"/>
    <w:qFormat/>
    <w:uiPriority w:val="0"/>
    <w:rPr>
      <w:color w:val="800080"/>
      <w:u w:val="single"/>
    </w:rPr>
  </w:style>
  <w:style w:type="character" w:styleId="29">
    <w:name w:val="Hyperlink"/>
    <w:qFormat/>
    <w:uiPriority w:val="0"/>
    <w:rPr>
      <w:color w:val="0000FF"/>
      <w:u w:val="single"/>
    </w:rPr>
  </w:style>
  <w:style w:type="character" w:styleId="30">
    <w:name w:val="annotation reference"/>
    <w:semiHidden/>
    <w:qFormat/>
    <w:uiPriority w:val="0"/>
    <w:rPr>
      <w:sz w:val="16"/>
      <w:szCs w:val="16"/>
    </w:rPr>
  </w:style>
  <w:style w:type="character" w:customStyle="1" w:styleId="31">
    <w:name w:val="WW8Num4z0"/>
    <w:qFormat/>
    <w:uiPriority w:val="0"/>
    <w:rPr>
      <w:rFonts w:ascii="Times New Roman" w:hAnsi="Times New Roman" w:eastAsia="MS Mincho" w:cs="Times New Roman"/>
    </w:rPr>
  </w:style>
  <w:style w:type="character" w:customStyle="1" w:styleId="32">
    <w:name w:val="WW8Num4z1"/>
    <w:qFormat/>
    <w:uiPriority w:val="0"/>
    <w:rPr>
      <w:rFonts w:ascii="Courier New" w:hAnsi="Courier New" w:cs="Courier New"/>
    </w:rPr>
  </w:style>
  <w:style w:type="character" w:customStyle="1" w:styleId="33">
    <w:name w:val="WW8Num4z2"/>
    <w:qFormat/>
    <w:uiPriority w:val="0"/>
    <w:rPr>
      <w:rFonts w:ascii="Wingdings" w:hAnsi="Wingdings"/>
    </w:rPr>
  </w:style>
  <w:style w:type="character" w:customStyle="1" w:styleId="34">
    <w:name w:val="WW8Num4z3"/>
    <w:qFormat/>
    <w:uiPriority w:val="0"/>
    <w:rPr>
      <w:rFonts w:ascii="Symbol" w:hAnsi="Symbol"/>
    </w:rPr>
  </w:style>
  <w:style w:type="character" w:customStyle="1" w:styleId="35">
    <w:name w:val="WW8Num7z0"/>
    <w:qFormat/>
    <w:uiPriority w:val="0"/>
    <w:rPr>
      <w:rFonts w:ascii="Times New Roman" w:hAnsi="Times New Roman" w:eastAsia="MS Mincho" w:cs="Times New Roman"/>
    </w:rPr>
  </w:style>
  <w:style w:type="character" w:customStyle="1" w:styleId="36">
    <w:name w:val="WW8Num7z1"/>
    <w:qFormat/>
    <w:uiPriority w:val="0"/>
    <w:rPr>
      <w:rFonts w:ascii="Courier New" w:hAnsi="Courier New" w:cs="Courier New"/>
    </w:rPr>
  </w:style>
  <w:style w:type="character" w:customStyle="1" w:styleId="37">
    <w:name w:val="WW8Num7z2"/>
    <w:qFormat/>
    <w:uiPriority w:val="0"/>
    <w:rPr>
      <w:rFonts w:ascii="Wingdings" w:hAnsi="Wingdings"/>
    </w:rPr>
  </w:style>
  <w:style w:type="character" w:customStyle="1" w:styleId="38">
    <w:name w:val="WW8Num7z3"/>
    <w:qFormat/>
    <w:uiPriority w:val="0"/>
    <w:rPr>
      <w:rFonts w:ascii="Symbol" w:hAnsi="Symbol"/>
    </w:rPr>
  </w:style>
  <w:style w:type="character" w:customStyle="1" w:styleId="39">
    <w:name w:val="WW8Num9z0"/>
    <w:qFormat/>
    <w:uiPriority w:val="0"/>
    <w:rPr>
      <w:rFonts w:ascii="Times New Roman" w:hAnsi="Times New Roman" w:eastAsia="Times New Roman" w:cs="Times New Roman"/>
    </w:rPr>
  </w:style>
  <w:style w:type="character" w:customStyle="1" w:styleId="40">
    <w:name w:val="WW8Num9z1"/>
    <w:qFormat/>
    <w:uiPriority w:val="0"/>
    <w:rPr>
      <w:rFonts w:ascii="Courier New" w:hAnsi="Courier New" w:cs="Courier New"/>
    </w:rPr>
  </w:style>
  <w:style w:type="character" w:customStyle="1" w:styleId="41">
    <w:name w:val="WW8Num9z2"/>
    <w:qFormat/>
    <w:uiPriority w:val="0"/>
    <w:rPr>
      <w:rFonts w:ascii="Wingdings" w:hAnsi="Wingdings"/>
    </w:rPr>
  </w:style>
  <w:style w:type="character" w:customStyle="1" w:styleId="42">
    <w:name w:val="WW8Num9z3"/>
    <w:qFormat/>
    <w:uiPriority w:val="0"/>
    <w:rPr>
      <w:rFonts w:ascii="Symbol" w:hAnsi="Symbol"/>
    </w:rPr>
  </w:style>
  <w:style w:type="character" w:customStyle="1" w:styleId="43">
    <w:name w:val="GD"/>
    <w:semiHidden/>
    <w:qFormat/>
    <w:uiPriority w:val="0"/>
    <w:rPr>
      <w:rFonts w:ascii="Arial" w:hAnsi="Arial" w:cs="Arial"/>
      <w:color w:val="auto"/>
      <w:sz w:val="20"/>
      <w:szCs w:val="20"/>
    </w:rPr>
  </w:style>
  <w:style w:type="paragraph" w:customStyle="1" w:styleId="44">
    <w:name w:val="Intestazione1"/>
    <w:basedOn w:val="1"/>
    <w:next w:val="9"/>
    <w:qFormat/>
    <w:uiPriority w:val="0"/>
    <w:pPr>
      <w:keepNext/>
      <w:spacing w:before="240" w:after="120"/>
    </w:pPr>
    <w:rPr>
      <w:rFonts w:ascii="Arial" w:hAnsi="Arial" w:cs="Tahoma"/>
      <w:sz w:val="28"/>
      <w:szCs w:val="28"/>
    </w:rPr>
  </w:style>
  <w:style w:type="paragraph" w:customStyle="1" w:styleId="45">
    <w:name w:val="Didascalia1"/>
    <w:basedOn w:val="1"/>
    <w:qFormat/>
    <w:uiPriority w:val="0"/>
    <w:pPr>
      <w:suppressLineNumbers/>
      <w:spacing w:before="120" w:after="120"/>
    </w:pPr>
    <w:rPr>
      <w:rFonts w:cs="Tahoma"/>
      <w:i/>
      <w:iCs/>
    </w:rPr>
  </w:style>
  <w:style w:type="paragraph" w:customStyle="1" w:styleId="46">
    <w:name w:val="Indice"/>
    <w:basedOn w:val="1"/>
    <w:qFormat/>
    <w:uiPriority w:val="0"/>
    <w:pPr>
      <w:suppressLineNumbers/>
    </w:pPr>
    <w:rPr>
      <w:rFonts w:cs="Tahoma"/>
    </w:rPr>
  </w:style>
  <w:style w:type="paragraph" w:customStyle="1" w:styleId="47">
    <w:name w:val="Corpo del testo 21"/>
    <w:basedOn w:val="1"/>
    <w:qFormat/>
    <w:uiPriority w:val="0"/>
    <w:pPr>
      <w:spacing w:line="360" w:lineRule="auto"/>
      <w:jc w:val="both"/>
    </w:pPr>
  </w:style>
  <w:style w:type="paragraph" w:customStyle="1" w:styleId="48">
    <w:name w:val="prima riga"/>
    <w:basedOn w:val="1"/>
    <w:qFormat/>
    <w:uiPriority w:val="0"/>
    <w:pPr>
      <w:spacing w:line="360" w:lineRule="auto"/>
      <w:ind w:left="284" w:right="284"/>
      <w:jc w:val="center"/>
    </w:pPr>
    <w:rPr>
      <w:rFonts w:ascii="Arial" w:hAnsi="Arial"/>
      <w:sz w:val="22"/>
      <w:szCs w:val="20"/>
    </w:rPr>
  </w:style>
  <w:style w:type="paragraph" w:customStyle="1" w:styleId="49">
    <w:name w:val="Stile2"/>
    <w:basedOn w:val="1"/>
    <w:qFormat/>
    <w:uiPriority w:val="0"/>
    <w:pPr>
      <w:ind w:left="1134" w:right="1134"/>
      <w:jc w:val="both"/>
    </w:pPr>
    <w:rPr>
      <w:rFonts w:ascii="Arial" w:hAnsi="Arial" w:eastAsia="Times New Roman"/>
      <w:sz w:val="22"/>
      <w:szCs w:val="20"/>
    </w:rPr>
  </w:style>
  <w:style w:type="paragraph" w:customStyle="1" w:styleId="50">
    <w:name w:val="Contenuto tabella"/>
    <w:basedOn w:val="1"/>
    <w:qFormat/>
    <w:uiPriority w:val="0"/>
    <w:pPr>
      <w:suppressLineNumbers/>
    </w:pPr>
  </w:style>
  <w:style w:type="paragraph" w:customStyle="1" w:styleId="51">
    <w:name w:val="Intestazione tabella"/>
    <w:basedOn w:val="50"/>
    <w:qFormat/>
    <w:uiPriority w:val="0"/>
    <w:pPr>
      <w:jc w:val="center"/>
    </w:pPr>
    <w:rPr>
      <w:b/>
      <w:bCs/>
    </w:rPr>
  </w:style>
  <w:style w:type="character" w:customStyle="1" w:styleId="52">
    <w:name w:val="testo_3"/>
    <w:basedOn w:val="24"/>
    <w:qFormat/>
    <w:uiPriority w:val="0"/>
  </w:style>
  <w:style w:type="character" w:customStyle="1" w:styleId="53">
    <w:name w:val="hps"/>
    <w:basedOn w:val="24"/>
    <w:qFormat/>
    <w:uiPriority w:val="0"/>
  </w:style>
  <w:style w:type="character" w:customStyle="1" w:styleId="54">
    <w:name w:val="short_text"/>
    <w:basedOn w:val="24"/>
    <w:qFormat/>
    <w:uiPriority w:val="0"/>
  </w:style>
  <w:style w:type="character" w:customStyle="1" w:styleId="55">
    <w:name w:val="attr-value"/>
    <w:basedOn w:val="24"/>
    <w:qFormat/>
    <w:uiPriority w:val="0"/>
  </w:style>
  <w:style w:type="paragraph" w:customStyle="1" w:styleId="56">
    <w:name w:val="Style46"/>
    <w:basedOn w:val="1"/>
    <w:qFormat/>
    <w:uiPriority w:val="0"/>
    <w:pPr>
      <w:widowControl w:val="0"/>
      <w:suppressAutoHyphens w:val="0"/>
      <w:adjustRightInd w:val="0"/>
      <w:spacing w:line="230" w:lineRule="exact"/>
      <w:jc w:val="both"/>
    </w:pPr>
    <w:rPr>
      <w:rFonts w:ascii="Franklin Gothic Medium" w:hAnsi="Franklin Gothic Medium" w:eastAsia="宋体" w:cs="Franklin Gothic Medium"/>
      <w:lang w:val="en-US" w:eastAsia="zh-CN"/>
    </w:rPr>
  </w:style>
  <w:style w:type="character" w:customStyle="1" w:styleId="57">
    <w:name w:val="Font Style213"/>
    <w:qFormat/>
    <w:uiPriority w:val="0"/>
    <w:rPr>
      <w:rFonts w:ascii="Franklin Gothic Medium" w:hAnsi="Franklin Gothic Medium" w:cs="Franklin Gothic Medium"/>
      <w:i/>
      <w:iCs/>
      <w:sz w:val="16"/>
      <w:szCs w:val="16"/>
    </w:rPr>
  </w:style>
  <w:style w:type="character" w:customStyle="1" w:styleId="58">
    <w:name w:val="Font Style217"/>
    <w:qFormat/>
    <w:uiPriority w:val="0"/>
    <w:rPr>
      <w:rFonts w:ascii="Franklin Gothic Medium" w:hAnsi="Franklin Gothic Medium" w:cs="Franklin Gothic Medium"/>
      <w:b/>
      <w:bCs/>
      <w:i/>
      <w:iCs/>
      <w:sz w:val="16"/>
      <w:szCs w:val="16"/>
    </w:rPr>
  </w:style>
  <w:style w:type="paragraph" w:customStyle="1" w:styleId="59">
    <w:name w:val="Style13"/>
    <w:basedOn w:val="1"/>
    <w:qFormat/>
    <w:uiPriority w:val="0"/>
    <w:pPr>
      <w:widowControl w:val="0"/>
      <w:suppressAutoHyphens w:val="0"/>
      <w:adjustRightInd w:val="0"/>
    </w:pPr>
    <w:rPr>
      <w:rFonts w:ascii="Franklin Gothic Medium" w:hAnsi="Franklin Gothic Medium" w:eastAsia="宋体" w:cs="Franklin Gothic Medium"/>
      <w:lang w:val="en-US" w:eastAsia="zh-CN"/>
    </w:rPr>
  </w:style>
  <w:style w:type="paragraph" w:customStyle="1" w:styleId="60">
    <w:name w:val="Style86"/>
    <w:basedOn w:val="1"/>
    <w:qFormat/>
    <w:uiPriority w:val="0"/>
    <w:pPr>
      <w:widowControl w:val="0"/>
      <w:suppressAutoHyphens w:val="0"/>
      <w:adjustRightInd w:val="0"/>
      <w:spacing w:line="230" w:lineRule="exact"/>
      <w:jc w:val="both"/>
    </w:pPr>
    <w:rPr>
      <w:rFonts w:ascii="Franklin Gothic Medium" w:hAnsi="Franklin Gothic Medium" w:eastAsia="宋体" w:cs="Franklin Gothic Medium"/>
      <w:lang w:val="en-US" w:eastAsia="zh-CN"/>
    </w:rPr>
  </w:style>
  <w:style w:type="paragraph" w:customStyle="1" w:styleId="61">
    <w:name w:val="Style34"/>
    <w:basedOn w:val="1"/>
    <w:qFormat/>
    <w:uiPriority w:val="0"/>
    <w:pPr>
      <w:widowControl w:val="0"/>
      <w:suppressAutoHyphens w:val="0"/>
      <w:adjustRightInd w:val="0"/>
      <w:spacing w:line="223" w:lineRule="exact"/>
      <w:jc w:val="both"/>
    </w:pPr>
    <w:rPr>
      <w:rFonts w:ascii="Franklin Gothic Medium" w:hAnsi="Franklin Gothic Medium" w:eastAsia="宋体" w:cs="Franklin Gothic Medium"/>
      <w:lang w:val="en-US" w:eastAsia="zh-CN"/>
    </w:rPr>
  </w:style>
  <w:style w:type="paragraph" w:customStyle="1" w:styleId="62">
    <w:name w:val="Style60"/>
    <w:basedOn w:val="1"/>
    <w:qFormat/>
    <w:uiPriority w:val="0"/>
    <w:pPr>
      <w:widowControl w:val="0"/>
      <w:suppressAutoHyphens w:val="0"/>
      <w:adjustRightInd w:val="0"/>
      <w:spacing w:line="232" w:lineRule="exact"/>
    </w:pPr>
    <w:rPr>
      <w:rFonts w:ascii="Franklin Gothic Medium" w:hAnsi="Franklin Gothic Medium" w:eastAsia="宋体" w:cs="Franklin Gothic Medium"/>
      <w:lang w:val="en-US" w:eastAsia="zh-CN"/>
    </w:rPr>
  </w:style>
  <w:style w:type="character" w:customStyle="1" w:styleId="63">
    <w:name w:val="Font Style192"/>
    <w:qFormat/>
    <w:uiPriority w:val="0"/>
    <w:rPr>
      <w:rFonts w:ascii="Arial Narrow" w:hAnsi="Arial Narrow" w:cs="Arial Narrow"/>
      <w:sz w:val="20"/>
      <w:szCs w:val="20"/>
    </w:rPr>
  </w:style>
  <w:style w:type="paragraph" w:styleId="64">
    <w:name w:val="List Paragraph"/>
    <w:basedOn w:val="1"/>
    <w:qFormat/>
    <w:uiPriority w:val="34"/>
    <w:pPr>
      <w:ind w:left="720"/>
      <w:contextualSpacing/>
    </w:pPr>
  </w:style>
  <w:style w:type="character" w:customStyle="1" w:styleId="65">
    <w:name w:val="页眉 Char"/>
    <w:basedOn w:val="24"/>
    <w:link w:val="13"/>
    <w:qFormat/>
    <w:uiPriority w:val="99"/>
    <w:rPr>
      <w:rFonts w:eastAsia="MS Mincho"/>
      <w:sz w:val="24"/>
      <w:szCs w:val="24"/>
      <w:lang w:eastAsia="ar-SA"/>
    </w:rPr>
  </w:style>
  <w:style w:type="paragraph" w:customStyle="1" w:styleId="66">
    <w:name w:val="Testo 760"/>
    <w:basedOn w:val="1"/>
    <w:qFormat/>
    <w:uiPriority w:val="0"/>
    <w:pPr>
      <w:suppressAutoHyphens w:val="0"/>
      <w:jc w:val="both"/>
    </w:pPr>
    <w:rPr>
      <w:rFonts w:ascii="Calibri" w:hAnsi="Calibri" w:eastAsia="Times New Roman"/>
      <w:sz w:val="20"/>
      <w:szCs w:val="20"/>
      <w:lang w:eastAsia="it-IT"/>
    </w:rPr>
  </w:style>
  <w:style w:type="character" w:customStyle="1" w:styleId="67">
    <w:name w:val="标题 2 Char"/>
    <w:basedOn w:val="24"/>
    <w:link w:val="3"/>
    <w:qFormat/>
    <w:uiPriority w:val="0"/>
    <w:rPr>
      <w:rFonts w:ascii="Helvetica" w:hAnsi="Helvetica" w:eastAsia="MS Mincho" w:cs="Arial"/>
      <w:b/>
      <w:bCs/>
      <w:kern w:val="32"/>
      <w:sz w:val="16"/>
      <w:szCs w:val="16"/>
      <w:shd w:val="pct10" w:color="auto" w:fill="FFFFFF"/>
      <w:lang w:val="en-GB" w:eastAsia="ar-SA"/>
    </w:rPr>
  </w:style>
  <w:style w:type="character" w:customStyle="1" w:styleId="68">
    <w:name w:val="页脚 Char"/>
    <w:basedOn w:val="24"/>
    <w:link w:val="12"/>
    <w:qFormat/>
    <w:uiPriority w:val="99"/>
    <w:rPr>
      <w:rFonts w:eastAsia="MS Mincho"/>
      <w:sz w:val="24"/>
      <w:szCs w:val="24"/>
      <w:lang w:eastAsia="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5.jpeg"/><Relationship Id="rId98" Type="http://schemas.openxmlformats.org/officeDocument/2006/relationships/image" Target="media/image74.jpeg"/><Relationship Id="rId97" Type="http://schemas.openxmlformats.org/officeDocument/2006/relationships/image" Target="media/image73.jpeg"/><Relationship Id="rId96" Type="http://schemas.openxmlformats.org/officeDocument/2006/relationships/image" Target="media/image72.jpeg"/><Relationship Id="rId95" Type="http://schemas.openxmlformats.org/officeDocument/2006/relationships/image" Target="media/image71.jpeg"/><Relationship Id="rId94" Type="http://schemas.openxmlformats.org/officeDocument/2006/relationships/image" Target="media/image70.jpeg"/><Relationship Id="rId93" Type="http://schemas.openxmlformats.org/officeDocument/2006/relationships/image" Target="media/image69.jpeg"/><Relationship Id="rId92" Type="http://schemas.openxmlformats.org/officeDocument/2006/relationships/image" Target="media/image68.jpeg"/><Relationship Id="rId91" Type="http://schemas.openxmlformats.org/officeDocument/2006/relationships/image" Target="media/image67.jpeg"/><Relationship Id="rId90" Type="http://schemas.openxmlformats.org/officeDocument/2006/relationships/image" Target="media/image66.jpeg"/><Relationship Id="rId9" Type="http://schemas.openxmlformats.org/officeDocument/2006/relationships/header" Target="header5.xml"/><Relationship Id="rId89" Type="http://schemas.openxmlformats.org/officeDocument/2006/relationships/image" Target="media/image65.jpeg"/><Relationship Id="rId88" Type="http://schemas.openxmlformats.org/officeDocument/2006/relationships/image" Target="media/image64.jpeg"/><Relationship Id="rId87" Type="http://schemas.openxmlformats.org/officeDocument/2006/relationships/image" Target="media/image63.png"/><Relationship Id="rId86" Type="http://schemas.openxmlformats.org/officeDocument/2006/relationships/image" Target="media/image62.jpeg"/><Relationship Id="rId85" Type="http://schemas.openxmlformats.org/officeDocument/2006/relationships/image" Target="media/image61.emf"/><Relationship Id="rId84" Type="http://schemas.openxmlformats.org/officeDocument/2006/relationships/image" Target="media/image60.emf"/><Relationship Id="rId83" Type="http://schemas.openxmlformats.org/officeDocument/2006/relationships/image" Target="media/image59.png"/><Relationship Id="rId82" Type="http://schemas.openxmlformats.org/officeDocument/2006/relationships/image" Target="media/image58.png"/><Relationship Id="rId81" Type="http://schemas.microsoft.com/office/2007/relationships/hdphoto" Target="media/image57.wdp"/><Relationship Id="rId80" Type="http://schemas.openxmlformats.org/officeDocument/2006/relationships/image" Target="media/image56.png"/><Relationship Id="rId8" Type="http://schemas.openxmlformats.org/officeDocument/2006/relationships/header" Target="header4.xml"/><Relationship Id="rId79" Type="http://schemas.openxmlformats.org/officeDocument/2006/relationships/image" Target="media/image55.wmf"/><Relationship Id="rId78" Type="http://schemas.openxmlformats.org/officeDocument/2006/relationships/oleObject" Target="embeddings/oleObject3.bin"/><Relationship Id="rId77" Type="http://schemas.openxmlformats.org/officeDocument/2006/relationships/image" Target="media/image54.pn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GIF"/><Relationship Id="rId70" Type="http://schemas.openxmlformats.org/officeDocument/2006/relationships/image" Target="media/image47.jpeg"/><Relationship Id="rId7" Type="http://schemas.openxmlformats.org/officeDocument/2006/relationships/footer" Target="footer2.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jpeg"/><Relationship Id="rId66" Type="http://schemas.openxmlformats.org/officeDocument/2006/relationships/image" Target="media/image43.jpe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footer" Target="footer1.xml"/><Relationship Id="rId59" Type="http://schemas.openxmlformats.org/officeDocument/2006/relationships/image" Target="media/image36.jpe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3.xml"/><Relationship Id="rId49" Type="http://schemas.openxmlformats.org/officeDocument/2006/relationships/image" Target="media/image26.jpeg"/><Relationship Id="rId48" Type="http://schemas.openxmlformats.org/officeDocument/2006/relationships/image" Target="media/image25.GIF"/><Relationship Id="rId47" Type="http://schemas.openxmlformats.org/officeDocument/2006/relationships/image" Target="media/image24.GIF"/><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GIF"/><Relationship Id="rId41" Type="http://schemas.openxmlformats.org/officeDocument/2006/relationships/image" Target="media/image18.jpe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oleObject" Target="embeddings/oleObject2.bin"/><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oleObject" Target="embeddings/oleObject1.bin"/><Relationship Id="rId30" Type="http://schemas.openxmlformats.org/officeDocument/2006/relationships/image" Target="media/image9.GIF"/><Relationship Id="rId3" Type="http://schemas.openxmlformats.org/officeDocument/2006/relationships/header" Target="header1.xml"/><Relationship Id="rId29" Type="http://schemas.openxmlformats.org/officeDocument/2006/relationships/image" Target="media/image8.GIF"/><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GIF"/><Relationship Id="rId24" Type="http://schemas.openxmlformats.org/officeDocument/2006/relationships/theme" Target="theme/theme1.xml"/><Relationship Id="rId23" Type="http://schemas.openxmlformats.org/officeDocument/2006/relationships/footer" Target="footer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1" Type="http://schemas.openxmlformats.org/officeDocument/2006/relationships/fontTable" Target="fontTable.xml"/><Relationship Id="rId120" Type="http://schemas.openxmlformats.org/officeDocument/2006/relationships/customXml" Target="../customXml/item2.xml"/><Relationship Id="rId12" Type="http://schemas.openxmlformats.org/officeDocument/2006/relationships/header" Target="header7.xml"/><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93.jpeg"/><Relationship Id="rId116" Type="http://schemas.openxmlformats.org/officeDocument/2006/relationships/image" Target="media/image92.jpeg"/><Relationship Id="rId115" Type="http://schemas.openxmlformats.org/officeDocument/2006/relationships/image" Target="media/image91.jpe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jpeg"/><Relationship Id="rId111" Type="http://schemas.openxmlformats.org/officeDocument/2006/relationships/image" Target="media/image87.jpeg"/><Relationship Id="rId110" Type="http://schemas.openxmlformats.org/officeDocument/2006/relationships/image" Target="media/image86.jpeg"/><Relationship Id="rId11" Type="http://schemas.openxmlformats.org/officeDocument/2006/relationships/footer" Target="footer3.xml"/><Relationship Id="rId109" Type="http://schemas.openxmlformats.org/officeDocument/2006/relationships/image" Target="media/image85.jpeg"/><Relationship Id="rId108" Type="http://schemas.openxmlformats.org/officeDocument/2006/relationships/image" Target="media/image84.jpeg"/><Relationship Id="rId107" Type="http://schemas.openxmlformats.org/officeDocument/2006/relationships/image" Target="media/image83.jpeg"/><Relationship Id="rId106" Type="http://schemas.openxmlformats.org/officeDocument/2006/relationships/image" Target="media/image82.jpeg"/><Relationship Id="rId105" Type="http://schemas.openxmlformats.org/officeDocument/2006/relationships/image" Target="media/image81.jpeg"/><Relationship Id="rId104" Type="http://schemas.openxmlformats.org/officeDocument/2006/relationships/image" Target="media/image80.jpeg"/><Relationship Id="rId103" Type="http://schemas.openxmlformats.org/officeDocument/2006/relationships/image" Target="media/image79.jpeg"/><Relationship Id="rId102" Type="http://schemas.openxmlformats.org/officeDocument/2006/relationships/image" Target="media/image78.jpeg"/><Relationship Id="rId101" Type="http://schemas.openxmlformats.org/officeDocument/2006/relationships/image" Target="media/image77.jpeg"/><Relationship Id="rId100" Type="http://schemas.openxmlformats.org/officeDocument/2006/relationships/image" Target="media/image76.jpeg"/><Relationship Id="rId10" Type="http://schemas.openxmlformats.org/officeDocument/2006/relationships/header" Target="header6.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1.GIF"/></Relationships>
</file>

<file path=word/_rels/header12.xml.rels><?xml version="1.0" encoding="UTF-8" standalone="yes"?>
<Relationships xmlns="http://schemas.openxmlformats.org/package/2006/relationships"><Relationship Id="rId1" Type="http://schemas.openxmlformats.org/officeDocument/2006/relationships/image" Target="media/image1.GIF"/></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1.GIF"/></Relationships>
</file>

<file path=word/_rels/header6.xml.rels><?xml version="1.0" encoding="UTF-8" standalone="yes"?>
<Relationships xmlns="http://schemas.openxmlformats.org/package/2006/relationships"><Relationship Id="rId1" Type="http://schemas.openxmlformats.org/officeDocument/2006/relationships/image" Target="media/image1.GIF"/></Relationships>
</file>

<file path=word/_rels/header8.xml.rels><?xml version="1.0" encoding="UTF-8" standalone="yes"?>
<Relationships xmlns="http://schemas.openxmlformats.org/package/2006/relationships"><Relationship Id="rId1" Type="http://schemas.openxmlformats.org/officeDocument/2006/relationships/image" Target="media/image1.GIF"/></Relationships>
</file>

<file path=word/_rels/header9.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5EA566-1FF1-40C6-996B-0517D83DBBD5}">
  <ds:schemaRefs/>
</ds:datastoreItem>
</file>

<file path=docProps/app.xml><?xml version="1.0" encoding="utf-8"?>
<Properties xmlns="http://schemas.openxmlformats.org/officeDocument/2006/extended-properties" xmlns:vt="http://schemas.openxmlformats.org/officeDocument/2006/docPropsVTypes">
  <Template>Normal</Template>
  <Company>Rollbo engineering</Company>
  <Pages>44</Pages>
  <Words>10232</Words>
  <Characters>51323</Characters>
  <Lines>478</Lines>
  <Paragraphs>134</Paragraphs>
  <TotalTime>1</TotalTime>
  <ScaleCrop>false</ScaleCrop>
  <LinksUpToDate>false</LinksUpToDate>
  <CharactersWithSpaces>60637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2019-09-04T07:57:00Z</dcterms:created>
  <dc:creator>ing. Giovanni Dallapiccola</dc:creator>
  <cp:lastModifiedBy>闹小事</cp:lastModifiedBy>
  <cp:lastPrinted>2021-02-24T02:24:00Z</cp:lastPrinted>
  <dcterms:modified xsi:type="dcterms:W3CDTF">2023-04-14T03:12:17Z</dcterms:modified>
  <dc:title>Technical file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Yingkou Tongguang Automotive Maintenance Equipment Co., ltd.</vt:lpwstr>
  </property>
  <property fmtid="{D5CDD505-2E9C-101B-9397-08002B2CF9AE}" pid="3" name="Progetto">
    <vt:lpwstr>Togon T588</vt:lpwstr>
  </property>
  <property fmtid="{D5CDD505-2E9C-101B-9397-08002B2CF9AE}" pid="4" name="Numero di telefono Cliente">
    <vt:lpwstr>+86 (417) 328 3222</vt:lpwstr>
  </property>
  <property fmtid="{D5CDD505-2E9C-101B-9397-08002B2CF9AE}" pid="5" name="Numero di fax Cliente">
    <vt:lpwstr>+86 (417) 328 4787</vt:lpwstr>
  </property>
  <property fmtid="{D5CDD505-2E9C-101B-9397-08002B2CF9AE}" pid="6" name="email Cliente">
    <vt:lpwstr>tongguang@tgqb.com</vt:lpwstr>
  </property>
  <property fmtid="{D5CDD505-2E9C-101B-9397-08002B2CF9AE}" pid="7" name="Indirizzo Cliente, Via">
    <vt:lpwstr>Western No.98 Donghai Street Western District</vt:lpwstr>
  </property>
  <property fmtid="{D5CDD505-2E9C-101B-9397-08002B2CF9AE}" pid="8" name="Tipo Macchina">
    <vt:lpwstr>Vertical truck tire changer</vt:lpwstr>
  </property>
  <property fmtid="{D5CDD505-2E9C-101B-9397-08002B2CF9AE}" pid="9" name="Data Completamento">
    <vt:lpwstr>July 2017</vt:lpwstr>
  </property>
  <property fmtid="{D5CDD505-2E9C-101B-9397-08002B2CF9AE}" pid="10" name="Stato">
    <vt:lpwstr>T588_dft170703</vt:lpwstr>
  </property>
  <property fmtid="{D5CDD505-2E9C-101B-9397-08002B2CF9AE}" pid="11" name="Indirizzo Cliente, Città">
    <vt:lpwstr>Yingkou City</vt:lpwstr>
  </property>
  <property fmtid="{D5CDD505-2E9C-101B-9397-08002B2CF9AE}" pid="12" name="Indirizzo Cliente, Stato">
    <vt:lpwstr>People Republic of China</vt:lpwstr>
  </property>
  <property fmtid="{D5CDD505-2E9C-101B-9397-08002B2CF9AE}" pid="13" name="KSOProductBuildVer">
    <vt:lpwstr>2052-11.1.0.14036</vt:lpwstr>
  </property>
  <property fmtid="{D5CDD505-2E9C-101B-9397-08002B2CF9AE}" pid="14" name="ICV">
    <vt:lpwstr>AAD77184B5E94F3FA19AC56F1B67D291_12</vt:lpwstr>
  </property>
</Properties>
</file>